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8C5" w:rsidRDefault="005A79F1" w:rsidP="00EC68C5">
      <w:bookmarkStart w:id="0" w:name="OLE_LINK1"/>
      <w:bookmarkStart w:id="1" w:name="OLE_LINK2"/>
      <w:r>
        <w:rPr>
          <w:noProof/>
          <w:lang w:val="en-US" w:eastAsia="en-US"/>
        </w:rPr>
        <w:drawing>
          <wp:anchor distT="36576" distB="36576" distL="36576" distR="36576" simplePos="0" relativeHeight="251659776" behindDoc="0" locked="0" layoutInCell="1" allowOverlap="1">
            <wp:simplePos x="0" y="0"/>
            <wp:positionH relativeFrom="column">
              <wp:posOffset>1143000</wp:posOffset>
            </wp:positionH>
            <wp:positionV relativeFrom="paragraph">
              <wp:posOffset>-419100</wp:posOffset>
            </wp:positionV>
            <wp:extent cx="4962525" cy="652145"/>
            <wp:effectExtent l="19050" t="0" r="9525"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rrowheads="1"/>
                    </pic:cNvPicPr>
                  </pic:nvPicPr>
                  <pic:blipFill>
                    <a:blip r:embed="rId9" cstate="print"/>
                    <a:srcRect/>
                    <a:stretch>
                      <a:fillRect/>
                    </a:stretch>
                  </pic:blipFill>
                  <pic:spPr bwMode="auto">
                    <a:xfrm>
                      <a:off x="0" y="0"/>
                      <a:ext cx="4962525" cy="652145"/>
                    </a:xfrm>
                    <a:prstGeom prst="rect">
                      <a:avLst/>
                    </a:prstGeom>
                    <a:noFill/>
                    <a:ln w="0" algn="in">
                      <a:noFill/>
                      <a:miter lim="800000"/>
                      <a:headEnd/>
                      <a:tailEnd/>
                    </a:ln>
                    <a:effectLst/>
                  </pic:spPr>
                </pic:pic>
              </a:graphicData>
            </a:graphic>
          </wp:anchor>
        </w:drawing>
      </w:r>
      <w:r>
        <w:rPr>
          <w:noProof/>
          <w:lang w:val="en-US" w:eastAsia="en-US"/>
        </w:rPr>
        <w:drawing>
          <wp:anchor distT="36576" distB="36576" distL="36576" distR="36576" simplePos="0" relativeHeight="251655680" behindDoc="0" locked="0" layoutInCell="1" allowOverlap="1">
            <wp:simplePos x="0" y="0"/>
            <wp:positionH relativeFrom="column">
              <wp:posOffset>1143000</wp:posOffset>
            </wp:positionH>
            <wp:positionV relativeFrom="paragraph">
              <wp:posOffset>-419100</wp:posOffset>
            </wp:positionV>
            <wp:extent cx="4962525" cy="652145"/>
            <wp:effectExtent l="19050" t="0" r="9525"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9" cstate="print"/>
                    <a:srcRect/>
                    <a:stretch>
                      <a:fillRect/>
                    </a:stretch>
                  </pic:blipFill>
                  <pic:spPr bwMode="auto">
                    <a:xfrm>
                      <a:off x="0" y="0"/>
                      <a:ext cx="4962525" cy="652145"/>
                    </a:xfrm>
                    <a:prstGeom prst="rect">
                      <a:avLst/>
                    </a:prstGeom>
                    <a:noFill/>
                    <a:ln w="0" algn="in">
                      <a:noFill/>
                      <a:miter lim="800000"/>
                      <a:headEnd/>
                      <a:tailEnd/>
                    </a:ln>
                    <a:effectLst/>
                  </pic:spPr>
                </pic:pic>
              </a:graphicData>
            </a:graphic>
          </wp:anchor>
        </w:drawing>
      </w:r>
      <w:r>
        <w:rPr>
          <w:noProof/>
          <w:lang w:val="en-US" w:eastAsia="en-US"/>
        </w:rPr>
        <w:drawing>
          <wp:anchor distT="36576" distB="36576" distL="36576" distR="36576" simplePos="0" relativeHeight="251656704" behindDoc="0" locked="0" layoutInCell="1" allowOverlap="1">
            <wp:simplePos x="0" y="0"/>
            <wp:positionH relativeFrom="column">
              <wp:posOffset>0</wp:posOffset>
            </wp:positionH>
            <wp:positionV relativeFrom="paragraph">
              <wp:posOffset>-419100</wp:posOffset>
            </wp:positionV>
            <wp:extent cx="1095375" cy="1307465"/>
            <wp:effectExtent l="19050" t="0" r="9525"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10" cstate="print"/>
                    <a:srcRect/>
                    <a:stretch>
                      <a:fillRect/>
                    </a:stretch>
                  </pic:blipFill>
                  <pic:spPr bwMode="auto">
                    <a:xfrm>
                      <a:off x="0" y="0"/>
                      <a:ext cx="1095375" cy="1307465"/>
                    </a:xfrm>
                    <a:prstGeom prst="rect">
                      <a:avLst/>
                    </a:prstGeom>
                    <a:noFill/>
                    <a:ln w="0" algn="in">
                      <a:noFill/>
                      <a:miter lim="800000"/>
                      <a:headEnd/>
                      <a:tailEnd/>
                    </a:ln>
                    <a:effectLst/>
                  </pic:spPr>
                </pic:pic>
              </a:graphicData>
            </a:graphic>
          </wp:anchor>
        </w:drawing>
      </w:r>
    </w:p>
    <w:p w:rsidR="00EC68C5" w:rsidRDefault="001570DA" w:rsidP="00EC68C5">
      <w:r>
        <w:rPr>
          <w:noProof/>
          <w:lang w:val="en-US" w:eastAsia="en-US"/>
        </w:rPr>
        <mc:AlternateContent>
          <mc:Choice Requires="wps">
            <w:drawing>
              <wp:anchor distT="36576" distB="36576" distL="36576" distR="36576" simplePos="0" relativeHeight="251658752" behindDoc="0" locked="0" layoutInCell="1" allowOverlap="1">
                <wp:simplePos x="0" y="0"/>
                <wp:positionH relativeFrom="column">
                  <wp:posOffset>1219200</wp:posOffset>
                </wp:positionH>
                <wp:positionV relativeFrom="paragraph">
                  <wp:posOffset>129540</wp:posOffset>
                </wp:positionV>
                <wp:extent cx="5039995" cy="647700"/>
                <wp:effectExtent l="0" t="0" r="0" b="381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647700"/>
                        </a:xfrm>
                        <a:prstGeom prst="rect">
                          <a:avLst/>
                        </a:prstGeom>
                        <a:noFill/>
                        <a:ln>
                          <a:noFill/>
                        </a:ln>
                        <a:effectLst/>
                        <a:extLst>
                          <a:ext uri="{909E8E84-426E-40dd-AFC4-6F175D3DCCD1}">
                            <a14:hiddenFill xmlns:a14="http://schemas.microsoft.com/office/drawing/2010/main">
                              <a:solidFill>
                                <a:srgbClr val="000000"/>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170BEC" w:rsidRDefault="00170BEC" w:rsidP="00EC68C5">
                            <w:pPr>
                              <w:widowControl w:val="0"/>
                              <w:spacing w:line="200" w:lineRule="exact"/>
                              <w:jc w:val="center"/>
                              <w:rPr>
                                <w:rFonts w:ascii="AvantGarde Md BT" w:hAnsi="AvantGarde Md BT"/>
                                <w:smallCaps/>
                                <w:sz w:val="16"/>
                                <w:szCs w:val="16"/>
                              </w:rPr>
                            </w:pPr>
                            <w:r>
                              <w:rPr>
                                <w:rFonts w:ascii="AvantGarde Md BT" w:hAnsi="AvantGarde Md BT"/>
                                <w:smallCaps/>
                                <w:sz w:val="16"/>
                                <w:szCs w:val="16"/>
                              </w:rPr>
                              <w:t>Réseau National pour une Gestion Durable des Ressources Génétiques</w:t>
                            </w:r>
                          </w:p>
                          <w:p w:rsidR="00170BEC" w:rsidRDefault="00170BEC" w:rsidP="00EC68C5">
                            <w:pPr>
                              <w:widowControl w:val="0"/>
                              <w:spacing w:line="200" w:lineRule="exact"/>
                              <w:jc w:val="center"/>
                              <w:rPr>
                                <w:rFonts w:ascii="AvantGarde Md BT" w:hAnsi="AvantGarde Md BT"/>
                                <w:smallCaps/>
                                <w:sz w:val="16"/>
                                <w:szCs w:val="16"/>
                              </w:rPr>
                            </w:pPr>
                            <w:r>
                              <w:rPr>
                                <w:rFonts w:ascii="AvantGarde Md BT" w:hAnsi="AvantGarde Md BT"/>
                                <w:smallCaps/>
                                <w:sz w:val="16"/>
                                <w:szCs w:val="16"/>
                              </w:rPr>
                              <w:t>Point focal de la Coalition pour la Protection du Patrimoine Génétique Africain (COPAGEN)</w:t>
                            </w:r>
                          </w:p>
                          <w:p w:rsidR="00170BEC" w:rsidRDefault="00170BEC" w:rsidP="00EC68C5">
                            <w:pPr>
                              <w:widowControl w:val="0"/>
                              <w:spacing w:before="56" w:line="200" w:lineRule="exact"/>
                              <w:jc w:val="center"/>
                              <w:rPr>
                                <w:rFonts w:ascii="Arial Narrow" w:hAnsi="Arial Narrow"/>
                                <w:sz w:val="18"/>
                                <w:szCs w:val="18"/>
                              </w:rPr>
                            </w:pPr>
                            <w:r>
                              <w:rPr>
                                <w:rFonts w:ascii="Arial Narrow" w:hAnsi="Arial Narrow"/>
                                <w:smallCaps/>
                                <w:sz w:val="18"/>
                                <w:szCs w:val="18"/>
                              </w:rPr>
                              <w:t>0</w:t>
                            </w:r>
                            <w:r>
                              <w:rPr>
                                <w:rFonts w:ascii="Arial Narrow" w:hAnsi="Arial Narrow"/>
                                <w:sz w:val="18"/>
                                <w:szCs w:val="18"/>
                              </w:rPr>
                              <w:t>6 B. P. 2083 Cotonou République du Bénin</w:t>
                            </w:r>
                          </w:p>
                          <w:p w:rsidR="00170BEC" w:rsidRDefault="00170BEC" w:rsidP="00EC68C5">
                            <w:pPr>
                              <w:widowControl w:val="0"/>
                              <w:jc w:val="center"/>
                              <w:rPr>
                                <w:rFonts w:ascii="Arial Narrow" w:hAnsi="Arial Narrow"/>
                                <w:sz w:val="18"/>
                                <w:szCs w:val="18"/>
                              </w:rPr>
                            </w:pPr>
                            <w:r>
                              <w:rPr>
                                <w:rFonts w:ascii="Arial Narrow" w:hAnsi="Arial Narrow"/>
                                <w:sz w:val="18"/>
                                <w:szCs w:val="18"/>
                              </w:rPr>
                              <w:t xml:space="preserve">Tél. : (229) 21 33 79 50 / 95 40 20 21 - Fax (229) 21 33 79 15 - E-mail : </w:t>
                            </w:r>
                            <w:hyperlink r:id="rId11" w:history="1">
                              <w:r w:rsidRPr="00826355">
                                <w:rPr>
                                  <w:rStyle w:val="Hyperlink"/>
                                  <w:rFonts w:ascii="Arial Narrow" w:hAnsi="Arial Narrow"/>
                                  <w:sz w:val="18"/>
                                  <w:szCs w:val="18"/>
                                </w:rPr>
                                <w:t>jinukun.copagen@yahoo.fr</w:t>
                              </w:r>
                            </w:hyperlink>
                            <w:r>
                              <w:rPr>
                                <w:rFonts w:ascii="Arial Narrow" w:hAnsi="Arial Narrow"/>
                                <w:sz w:val="18"/>
                                <w:szCs w:val="18"/>
                              </w:rPr>
                              <w:t xml:space="preserve"> ,  Cotonou – Bénin </w:t>
                            </w:r>
                          </w:p>
                        </w:txbxContent>
                      </wps:txbx>
                      <wps:bodyPr rot="0" vert="horz" wrap="square" lIns="35560" tIns="35560" rIns="35560" bIns="3556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96pt;margin-top:10.2pt;width:396.85pt;height:51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" filled="f" fillcolor="black" stroked="f" strokeweight="0" insetpen="t">
                <v:textbox inset="2.8pt,2.8pt,2.8pt,2.8pt">
                  <w:txbxContent>
                    <w:p w:rsidR="00170BEC" w:rsidRDefault="00170BEC" w:rsidP="00EC68C5">
                      <w:pPr>
                        <w:widowControl w:val="0"/>
                        <w:spacing w:line="200" w:lineRule="exact"/>
                        <w:jc w:val="center"/>
                        <w:rPr>
                          <w:rFonts w:ascii="AvantGarde Md BT" w:hAnsi="AvantGarde Md BT"/>
                          <w:smallCaps/>
                          <w:sz w:val="16"/>
                          <w:szCs w:val="16"/>
                        </w:rPr>
                      </w:pPr>
                      <w:r>
                        <w:rPr>
                          <w:rFonts w:ascii="AvantGarde Md BT" w:hAnsi="AvantGarde Md BT"/>
                          <w:smallCaps/>
                          <w:sz w:val="16"/>
                          <w:szCs w:val="16"/>
                        </w:rPr>
                        <w:t>Réseau National pour une Gestion Durable des Ressources Génétiques</w:t>
                      </w:r>
                    </w:p>
                    <w:p w:rsidR="00170BEC" w:rsidRDefault="00170BEC" w:rsidP="00EC68C5">
                      <w:pPr>
                        <w:widowControl w:val="0"/>
                        <w:spacing w:line="200" w:lineRule="exact"/>
                        <w:jc w:val="center"/>
                        <w:rPr>
                          <w:rFonts w:ascii="AvantGarde Md BT" w:hAnsi="AvantGarde Md BT"/>
                          <w:smallCaps/>
                          <w:sz w:val="16"/>
                          <w:szCs w:val="16"/>
                        </w:rPr>
                      </w:pPr>
                      <w:r>
                        <w:rPr>
                          <w:rFonts w:ascii="AvantGarde Md BT" w:hAnsi="AvantGarde Md BT"/>
                          <w:smallCaps/>
                          <w:sz w:val="16"/>
                          <w:szCs w:val="16"/>
                        </w:rPr>
                        <w:t xml:space="preserve">Point focal de </w:t>
                      </w:r>
                      <w:smartTag w:uri="urn:schemas-microsoft-com:office:smarttags" w:element="PersonName">
                        <w:smartTagPr>
                          <w:attr w:name="ProductID" w:val="LA COALITION POUR"/>
                        </w:smartTagPr>
                        <w:r>
                          <w:rPr>
                            <w:rFonts w:ascii="AvantGarde Md BT" w:hAnsi="AvantGarde Md BT"/>
                            <w:smallCaps/>
                            <w:sz w:val="16"/>
                            <w:szCs w:val="16"/>
                          </w:rPr>
                          <w:t>la Coalition pour</w:t>
                        </w:r>
                      </w:smartTag>
                      <w:r>
                        <w:rPr>
                          <w:rFonts w:ascii="AvantGarde Md BT" w:hAnsi="AvantGarde Md BT"/>
                          <w:smallCaps/>
                          <w:sz w:val="16"/>
                          <w:szCs w:val="16"/>
                        </w:rPr>
                        <w:t xml:space="preserve"> </w:t>
                      </w:r>
                      <w:smartTag w:uri="urn:schemas-microsoft-com:office:smarttags" w:element="PersonName">
                        <w:smartTagPr>
                          <w:attr w:name="ProductID" w:val="LA PROTECTION DU"/>
                        </w:smartTagPr>
                        <w:r>
                          <w:rPr>
                            <w:rFonts w:ascii="AvantGarde Md BT" w:hAnsi="AvantGarde Md BT"/>
                            <w:smallCaps/>
                            <w:sz w:val="16"/>
                            <w:szCs w:val="16"/>
                          </w:rPr>
                          <w:t>la Protection du</w:t>
                        </w:r>
                      </w:smartTag>
                      <w:r>
                        <w:rPr>
                          <w:rFonts w:ascii="AvantGarde Md BT" w:hAnsi="AvantGarde Md BT"/>
                          <w:smallCaps/>
                          <w:sz w:val="16"/>
                          <w:szCs w:val="16"/>
                        </w:rPr>
                        <w:t xml:space="preserve"> Patrimoine Génétique Africain (COPAGEN)</w:t>
                      </w:r>
                    </w:p>
                    <w:p w:rsidR="00170BEC" w:rsidRDefault="00170BEC" w:rsidP="00EC68C5">
                      <w:pPr>
                        <w:widowControl w:val="0"/>
                        <w:spacing w:before="56" w:line="200" w:lineRule="exact"/>
                        <w:jc w:val="center"/>
                        <w:rPr>
                          <w:rFonts w:ascii="Arial Narrow" w:hAnsi="Arial Narrow"/>
                          <w:sz w:val="18"/>
                          <w:szCs w:val="18"/>
                        </w:rPr>
                      </w:pPr>
                      <w:r>
                        <w:rPr>
                          <w:rFonts w:ascii="Arial Narrow" w:hAnsi="Arial Narrow"/>
                          <w:smallCaps/>
                          <w:sz w:val="18"/>
                          <w:szCs w:val="18"/>
                        </w:rPr>
                        <w:t>0</w:t>
                      </w:r>
                      <w:r>
                        <w:rPr>
                          <w:rFonts w:ascii="Arial Narrow" w:hAnsi="Arial Narrow"/>
                          <w:sz w:val="18"/>
                          <w:szCs w:val="18"/>
                        </w:rPr>
                        <w:t>6 B. P. 2083 Cotonou République du Bénin</w:t>
                      </w:r>
                    </w:p>
                    <w:p w:rsidR="00170BEC" w:rsidRDefault="00170BEC" w:rsidP="00EC68C5">
                      <w:pPr>
                        <w:widowControl w:val="0"/>
                        <w:jc w:val="center"/>
                        <w:rPr>
                          <w:rFonts w:ascii="Arial Narrow" w:hAnsi="Arial Narrow"/>
                          <w:sz w:val="18"/>
                          <w:szCs w:val="18"/>
                        </w:rPr>
                      </w:pPr>
                      <w:r>
                        <w:rPr>
                          <w:rFonts w:ascii="Arial Narrow" w:hAnsi="Arial Narrow"/>
                          <w:sz w:val="18"/>
                          <w:szCs w:val="18"/>
                        </w:rPr>
                        <w:t xml:space="preserve">Tél. : (229) 21 33 79 50 / 95 40 20 21 - Fax (229) 21 33 79 15 - E-mail : </w:t>
                      </w:r>
                      <w:hyperlink r:id="rId12" w:history="1">
                        <w:r w:rsidRPr="00826355">
                          <w:rPr>
                            <w:rStyle w:val="Lienhypertexte"/>
                            <w:rFonts w:ascii="Arial Narrow" w:hAnsi="Arial Narrow"/>
                            <w:sz w:val="18"/>
                            <w:szCs w:val="18"/>
                          </w:rPr>
                          <w:t>jinukun.copagen@yahoo.fr</w:t>
                        </w:r>
                      </w:hyperlink>
                      <w:r>
                        <w:rPr>
                          <w:rFonts w:ascii="Arial Narrow" w:hAnsi="Arial Narrow"/>
                          <w:sz w:val="18"/>
                          <w:szCs w:val="18"/>
                        </w:rPr>
                        <w:t xml:space="preserve"> ,  Cotonou – Bénin </w:t>
                      </w:r>
                    </w:p>
                  </w:txbxContent>
                </v:textbox>
              </v:shape>
            </w:pict>
          </mc:Fallback>
        </mc:AlternateContent>
      </w:r>
    </w:p>
    <w:p w:rsidR="00EC68C5" w:rsidRDefault="00EC68C5" w:rsidP="00EC68C5"/>
    <w:p w:rsidR="00EC68C5" w:rsidRDefault="00EC68C5" w:rsidP="00EC68C5"/>
    <w:p w:rsidR="00EC68C5" w:rsidRDefault="00EC68C5" w:rsidP="00EC68C5"/>
    <w:p w:rsidR="00EC68C5" w:rsidRDefault="001570DA" w:rsidP="00EC68C5">
      <w:r>
        <w:rPr>
          <w:noProof/>
          <w:lang w:val="en-US" w:eastAsia="en-US"/>
        </w:rPr>
        <mc:AlternateContent>
          <mc:Choice Requires="wps">
            <w:drawing>
              <wp:anchor distT="36576" distB="36576" distL="36576" distR="36576" simplePos="0" relativeHeight="251657728" behindDoc="0" locked="0" layoutInCell="1" allowOverlap="1">
                <wp:simplePos x="0" y="0"/>
                <wp:positionH relativeFrom="column">
                  <wp:posOffset>342900</wp:posOffset>
                </wp:positionH>
                <wp:positionV relativeFrom="paragraph">
                  <wp:posOffset>152400</wp:posOffset>
                </wp:positionV>
                <wp:extent cx="5544185" cy="0"/>
                <wp:effectExtent l="9525" t="9525" r="8890" b="952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185" cy="0"/>
                        </a:xfrm>
                        <a:prstGeom prst="line">
                          <a:avLst/>
                        </a:prstGeom>
                        <a:noFill/>
                        <a:ln w="12700">
                          <a:solidFill>
                            <a:srgbClr val="ADE4FF"/>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27pt,12pt" to="463.5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" strokecolor="#ade4ff" strokeweight="1pt">
                <v:shadow color="#ccc"/>
              </v:line>
            </w:pict>
          </mc:Fallback>
        </mc:AlternateContent>
      </w:r>
    </w:p>
    <w:p w:rsidR="00EC68C5" w:rsidRPr="00EC68C5" w:rsidRDefault="00EC68C5" w:rsidP="00EC68C5">
      <w:pPr>
        <w:jc w:val="center"/>
        <w:rPr>
          <w:rFonts w:ascii="Gill Sans MT Condensed" w:hAnsi="Gill Sans MT Condensed"/>
          <w:i/>
          <w:color w:val="0000FF"/>
          <w:shd w:val="clear" w:color="auto" w:fill="00FFFF"/>
        </w:rPr>
      </w:pPr>
      <w:r>
        <w:rPr>
          <w:rFonts w:ascii="Gill Sans MT Condensed" w:hAnsi="Gill Sans MT Condensed"/>
          <w:i/>
          <w:color w:val="0000FF"/>
        </w:rPr>
        <w:t xml:space="preserve">             </w:t>
      </w:r>
      <w:r w:rsidRPr="00DB5FDD">
        <w:rPr>
          <w:rFonts w:ascii="Gill Sans MT Condensed" w:hAnsi="Gill Sans MT Condensed"/>
          <w:i/>
          <w:color w:val="0000FF"/>
        </w:rPr>
        <w:t>Nul n’a le droit d’utiliser les aliments comme armes contre les peuples</w:t>
      </w:r>
      <w:bookmarkEnd w:id="0"/>
      <w:bookmarkEnd w:id="1"/>
    </w:p>
    <w:p w:rsidR="002323F7" w:rsidRPr="00EC68C5" w:rsidRDefault="002323F7" w:rsidP="002323F7">
      <w:pPr>
        <w:pStyle w:val="NormalWeb"/>
        <w:spacing w:before="0" w:beforeAutospacing="0" w:after="0" w:afterAutospacing="0"/>
        <w:jc w:val="both"/>
        <w:rPr>
          <w:rFonts w:ascii="Book Antiqua" w:hAnsi="Book Antiqua"/>
        </w:rPr>
      </w:pPr>
    </w:p>
    <w:p w:rsidR="00B46FF1" w:rsidRDefault="006F7DEA" w:rsidP="002323F7">
      <w:pPr>
        <w:jc w:val="center"/>
        <w:rPr>
          <w:rFonts w:ascii="Bodoni MT Condensed" w:hAnsi="Bodoni MT Condensed"/>
          <w:b/>
          <w:sz w:val="36"/>
          <w:szCs w:val="36"/>
        </w:rPr>
      </w:pPr>
      <w:r>
        <w:rPr>
          <w:rFonts w:ascii="Bodoni MT Condensed" w:hAnsi="Bodoni MT Condensed"/>
          <w:b/>
          <w:sz w:val="36"/>
          <w:szCs w:val="36"/>
        </w:rPr>
        <w:t>COURS REGIONAL AFRIQUE FRANCOPHONE</w:t>
      </w:r>
      <w:r w:rsidR="008E426B">
        <w:rPr>
          <w:rFonts w:ascii="Bodoni MT Condensed" w:hAnsi="Bodoni MT Condensed"/>
          <w:b/>
          <w:sz w:val="36"/>
          <w:szCs w:val="36"/>
        </w:rPr>
        <w:t xml:space="preserve"> </w:t>
      </w:r>
      <w:r w:rsidR="00B46FF1">
        <w:rPr>
          <w:rFonts w:ascii="Bodoni MT Condensed" w:hAnsi="Bodoni MT Condensed"/>
          <w:b/>
          <w:sz w:val="36"/>
          <w:szCs w:val="36"/>
        </w:rPr>
        <w:t>SUR L’AGROECOLOGIE – 2016</w:t>
      </w:r>
    </w:p>
    <w:p w:rsidR="00B46FF1" w:rsidRPr="00B46FF1" w:rsidRDefault="00B46FF1" w:rsidP="002323F7">
      <w:pPr>
        <w:jc w:val="center"/>
        <w:rPr>
          <w:rFonts w:ascii="Bodoni MT Condensed" w:hAnsi="Bodoni MT Condensed"/>
          <w:b/>
          <w:color w:val="0000FF"/>
          <w:sz w:val="36"/>
          <w:szCs w:val="36"/>
        </w:rPr>
      </w:pPr>
      <w:r w:rsidRPr="00B46FF1">
        <w:rPr>
          <w:rFonts w:ascii="Bodoni MT Condensed" w:hAnsi="Bodoni MT Condensed"/>
          <w:b/>
          <w:color w:val="0000FF"/>
          <w:sz w:val="36"/>
          <w:szCs w:val="36"/>
        </w:rPr>
        <w:t>Première Edition</w:t>
      </w:r>
    </w:p>
    <w:p w:rsidR="002323F7" w:rsidRPr="00EC68C5" w:rsidRDefault="00B46FF1" w:rsidP="006F7DEA">
      <w:pPr>
        <w:jc w:val="center"/>
        <w:rPr>
          <w:rFonts w:ascii="Arial Narrow" w:hAnsi="Arial Narrow"/>
        </w:rPr>
      </w:pPr>
      <w:r>
        <w:rPr>
          <w:rStyle w:val="Emphasis"/>
          <w:b/>
          <w:color w:val="FF0000"/>
        </w:rPr>
        <w:t>Dates : 05</w:t>
      </w:r>
      <w:r w:rsidR="006F7DEA" w:rsidRPr="00720873">
        <w:rPr>
          <w:rStyle w:val="Emphasis"/>
          <w:b/>
          <w:color w:val="FF0000"/>
        </w:rPr>
        <w:t xml:space="preserve"> – 1</w:t>
      </w:r>
      <w:r>
        <w:rPr>
          <w:rStyle w:val="Emphasis"/>
          <w:b/>
          <w:color w:val="FF0000"/>
        </w:rPr>
        <w:t>7 décembre 2016</w:t>
      </w:r>
      <w:r w:rsidR="006F7DEA" w:rsidRPr="00720873">
        <w:rPr>
          <w:rStyle w:val="Emphasis"/>
          <w:b/>
          <w:color w:val="FF0000"/>
        </w:rPr>
        <w:t> ; Lieu : Cotonou / Bénin</w:t>
      </w:r>
    </w:p>
    <w:p w:rsidR="006F7DEA" w:rsidRDefault="006F7DEA" w:rsidP="002323F7"/>
    <w:p w:rsidR="002323F7" w:rsidRPr="003E67B9" w:rsidRDefault="002323F7" w:rsidP="002323F7">
      <w:pPr>
        <w:rPr>
          <w:rFonts w:ascii="Tw Cen MT" w:hAnsi="Tw Cen MT"/>
        </w:rPr>
      </w:pPr>
      <w:proofErr w:type="spellStart"/>
      <w:r w:rsidRPr="003E67B9">
        <w:rPr>
          <w:rFonts w:ascii="Tw Cen MT" w:hAnsi="Tw Cen MT"/>
        </w:rPr>
        <w:t>Jinukun</w:t>
      </w:r>
      <w:proofErr w:type="spellEnd"/>
      <w:r w:rsidRPr="003E67B9">
        <w:rPr>
          <w:rFonts w:ascii="Tw Cen MT" w:hAnsi="Tw Cen MT"/>
        </w:rPr>
        <w:t xml:space="preserve">, point focal de la </w:t>
      </w:r>
      <w:r w:rsidRPr="003E67B9">
        <w:rPr>
          <w:rFonts w:ascii="Tw Cen MT" w:hAnsi="Tw Cen MT"/>
          <w:b/>
        </w:rPr>
        <w:t>Coalition pour la Protection du Patrimoine Génétique Africain (COPAGEN)</w:t>
      </w:r>
      <w:r w:rsidRPr="003E67B9">
        <w:rPr>
          <w:rFonts w:ascii="Tw Cen MT" w:hAnsi="Tw Cen MT"/>
        </w:rPr>
        <w:t xml:space="preserve"> </w:t>
      </w:r>
      <w:r w:rsidR="006F7DEA" w:rsidRPr="003E67B9">
        <w:rPr>
          <w:rFonts w:ascii="Tw Cen MT" w:hAnsi="Tw Cen MT"/>
        </w:rPr>
        <w:t xml:space="preserve">invite </w:t>
      </w:r>
      <w:r w:rsidR="00DE3D9D" w:rsidRPr="003E67B9">
        <w:rPr>
          <w:rFonts w:ascii="Tw Cen MT" w:hAnsi="Tw Cen MT"/>
        </w:rPr>
        <w:t>les personnes répondant aux critères définis ci-après à s’inscrire au cours régional Afrique francophone</w:t>
      </w:r>
      <w:r w:rsidR="008E426B" w:rsidRPr="003E67B9">
        <w:rPr>
          <w:rFonts w:ascii="Tw Cen MT" w:hAnsi="Tw Cen MT"/>
        </w:rPr>
        <w:t>,</w:t>
      </w:r>
      <w:r w:rsidR="008E426B" w:rsidRPr="003E67B9">
        <w:rPr>
          <w:rFonts w:ascii="Tw Cen MT" w:hAnsi="Tw Cen MT"/>
          <w:b/>
          <w:sz w:val="36"/>
          <w:szCs w:val="36"/>
        </w:rPr>
        <w:t xml:space="preserve"> </w:t>
      </w:r>
      <w:r w:rsidR="00EE2567" w:rsidRPr="003E67B9">
        <w:rPr>
          <w:rFonts w:ascii="Tw Cen MT" w:hAnsi="Tw Cen MT"/>
        </w:rPr>
        <w:t>sur l’agroécologie</w:t>
      </w:r>
      <w:r w:rsidR="008E426B" w:rsidRPr="003E67B9">
        <w:rPr>
          <w:rFonts w:ascii="Tw Cen MT" w:hAnsi="Tw Cen MT"/>
        </w:rPr>
        <w:t>.</w:t>
      </w:r>
    </w:p>
    <w:p w:rsidR="001865FF" w:rsidRDefault="001865FF" w:rsidP="002323F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819"/>
      </w:tblGrid>
      <w:tr w:rsidR="00DE3D9D" w:rsidTr="00DE3D9D">
        <w:tc>
          <w:tcPr>
            <w:tcW w:w="1242" w:type="dxa"/>
            <w:vAlign w:val="center"/>
          </w:tcPr>
          <w:p w:rsidR="00DE3D9D" w:rsidRDefault="00AE340F" w:rsidP="00DE3D9D">
            <w:pPr>
              <w:jc w:val="center"/>
            </w:pPr>
            <w:r>
              <w:t>Thème</w:t>
            </w:r>
            <w:r w:rsidR="00DE3D9D">
              <w:t> :</w:t>
            </w:r>
          </w:p>
        </w:tc>
        <w:tc>
          <w:tcPr>
            <w:tcW w:w="8819" w:type="dxa"/>
            <w:shd w:val="clear" w:color="auto" w:fill="943634" w:themeFill="accent2" w:themeFillShade="BF"/>
          </w:tcPr>
          <w:p w:rsidR="00DE3D9D" w:rsidRDefault="00AE340F" w:rsidP="00AE340F">
            <w:pPr>
              <w:shd w:val="clear" w:color="auto" w:fill="FFFFFF" w:themeFill="background1"/>
            </w:pPr>
            <w:r w:rsidRPr="00194594">
              <w:rPr>
                <w:rFonts w:ascii="Cambria Math" w:hAnsi="Cambria Math"/>
                <w:b/>
                <w:i/>
                <w:sz w:val="28"/>
              </w:rPr>
              <w:t xml:space="preserve">L'Agroécologie </w:t>
            </w:r>
            <w:r>
              <w:rPr>
                <w:rFonts w:ascii="Cambria Math" w:hAnsi="Cambria Math"/>
                <w:b/>
                <w:i/>
                <w:sz w:val="28"/>
              </w:rPr>
              <w:t>face aux</w:t>
            </w:r>
            <w:r w:rsidRPr="00194594">
              <w:rPr>
                <w:rFonts w:ascii="Cambria Math" w:hAnsi="Cambria Math"/>
                <w:b/>
                <w:i/>
                <w:sz w:val="28"/>
              </w:rPr>
              <w:t xml:space="preserve"> systèmes de production agricoles dans le monde et en Afrique</w:t>
            </w:r>
          </w:p>
        </w:tc>
      </w:tr>
    </w:tbl>
    <w:p w:rsidR="00DE3D9D" w:rsidRPr="00720873" w:rsidRDefault="00DE3D9D" w:rsidP="002323F7"/>
    <w:p w:rsidR="002323F7" w:rsidRPr="00720873" w:rsidRDefault="002323F7" w:rsidP="002323F7"/>
    <w:p w:rsidR="002323F7" w:rsidRPr="00C818A8" w:rsidRDefault="002323F7" w:rsidP="002C27DF">
      <w:pPr>
        <w:pStyle w:val="IntenseQuote"/>
        <w:spacing w:before="0"/>
        <w:ind w:left="0"/>
        <w:rPr>
          <w:sz w:val="28"/>
        </w:rPr>
      </w:pPr>
      <w:r w:rsidRPr="00FB19C4">
        <w:rPr>
          <w:sz w:val="28"/>
        </w:rPr>
        <w:t>1.   Contexte</w:t>
      </w:r>
    </w:p>
    <w:p w:rsidR="00117B42" w:rsidRPr="000D30C0" w:rsidRDefault="00265C46" w:rsidP="00983E9E">
      <w:pPr>
        <w:jc w:val="both"/>
      </w:pPr>
      <w:r w:rsidRPr="000D30C0">
        <w:t>Depuis plusieurs décennies les décideurs politiques du continent africain (Union Africaine et ses Etats membres)</w:t>
      </w:r>
      <w:r w:rsidR="002C1C73" w:rsidRPr="000D30C0">
        <w:t xml:space="preserve"> de même que </w:t>
      </w:r>
      <w:r w:rsidR="00117B42" w:rsidRPr="000D30C0">
        <w:t xml:space="preserve"> </w:t>
      </w:r>
      <w:r w:rsidR="002C1C73" w:rsidRPr="000D30C0">
        <w:t xml:space="preserve">les responsables des institutions internationales de développement (Banque Mondiale, FAO, FIDA) utilisent très fréquemment l’expression « développement durable » et aujourd’hui </w:t>
      </w:r>
      <w:r w:rsidR="00A747EB" w:rsidRPr="000D30C0">
        <w:t>« </w:t>
      </w:r>
      <w:r w:rsidR="002C1C73" w:rsidRPr="000D30C0">
        <w:t>l’agroécologie</w:t>
      </w:r>
      <w:r w:rsidR="00A747EB" w:rsidRPr="000D30C0">
        <w:t> »</w:t>
      </w:r>
      <w:r w:rsidR="002C1C73" w:rsidRPr="000D30C0">
        <w:t>. Malgré cela, les politiques agricoles en Afrique comme dans le monde reste</w:t>
      </w:r>
      <w:r w:rsidR="00A3762B" w:rsidRPr="000D30C0">
        <w:t>nt</w:t>
      </w:r>
      <w:r w:rsidR="002C1C73" w:rsidRPr="000D30C0">
        <w:t xml:space="preserve"> massivement en faveur de l’agriculture industrielle fondée sur l’utilisation massive des intrants chimiques de synthèse. </w:t>
      </w:r>
      <w:r w:rsidR="00B169D3" w:rsidRPr="000D30C0">
        <w:t>Nous faisons nôtres les messages clés du 2</w:t>
      </w:r>
      <w:r w:rsidR="00B169D3" w:rsidRPr="000D30C0">
        <w:rPr>
          <w:vertAlign w:val="superscript"/>
        </w:rPr>
        <w:t>ème</w:t>
      </w:r>
      <w:r w:rsidR="00B169D3" w:rsidRPr="000D30C0">
        <w:t xml:space="preserve"> rapport d’IPES – Food, </w:t>
      </w:r>
      <w:r w:rsidR="00590F3E" w:rsidRPr="000D30C0">
        <w:t>« De l’uniformité à la diversité », juin 2016, p. 3, qui stipule :</w:t>
      </w:r>
    </w:p>
    <w:p w:rsidR="00117B42" w:rsidRPr="000D30C0" w:rsidRDefault="00117B42" w:rsidP="00983E9E">
      <w:pPr>
        <w:jc w:val="both"/>
        <w:rPr>
          <w:sz w:val="22"/>
          <w:szCs w:val="20"/>
        </w:rPr>
      </w:pPr>
    </w:p>
    <w:p w:rsidR="00590F3E" w:rsidRPr="000D30C0" w:rsidRDefault="00590F3E" w:rsidP="00590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w Cen MT Condensed" w:hAnsi="Tw Cen MT Condensed" w:cs="MV Boli"/>
          <w:sz w:val="28"/>
        </w:rPr>
      </w:pPr>
      <w:r w:rsidRPr="000D30C0">
        <w:rPr>
          <w:rFonts w:ascii="Tw Cen MT Condensed" w:hAnsi="Tw Cen MT Condensed" w:cs="MV Boli"/>
          <w:sz w:val="28"/>
        </w:rPr>
        <w:t>« Les systèmes alimentaires et agricoles d'aujourd'hui ont réussi à fournir de grandes quantités d'aliments sur les marchés mondiaux, mais sont en train de générer des effets négatifs sur plusieurs fronts: dégradation généralisée des terres, de l'eau et des écosystèmes; fortes émissions de Gaz à Effet de Serre (GES); pertes de biodiversité; persistance de la faim et carences en micronutriments, aux côtés de l'augmentation rapide de l'obésité et des maladies liées à l'alimentation; et le stress lié aux moyens de subsistance des agriculteurs du monde entier.</w:t>
      </w:r>
    </w:p>
    <w:p w:rsidR="00590F3E" w:rsidRPr="000D30C0" w:rsidRDefault="00590F3E" w:rsidP="00590F3E">
      <w:pPr>
        <w:pStyle w:val="Default"/>
        <w:jc w:val="both"/>
        <w:rPr>
          <w:rFonts w:ascii="Tw Cen MT Condensed" w:hAnsi="Tw Cen MT Condensed" w:cs="Times New Roman"/>
          <w:szCs w:val="22"/>
        </w:rPr>
      </w:pPr>
    </w:p>
    <w:p w:rsidR="00590F3E" w:rsidRPr="000D30C0" w:rsidRDefault="00590F3E" w:rsidP="00590F3E">
      <w:pPr>
        <w:pStyle w:val="Default"/>
        <w:jc w:val="both"/>
        <w:rPr>
          <w:rFonts w:ascii="Tw Cen MT Condensed" w:hAnsi="Tw Cen MT Condensed" w:cs="Times New Roman"/>
          <w:szCs w:val="22"/>
        </w:rPr>
      </w:pPr>
      <w:r w:rsidRPr="000D30C0">
        <w:rPr>
          <w:rFonts w:ascii="Tw Cen MT Condensed" w:eastAsia="Times New Roman" w:hAnsi="Tw Cen MT Condensed" w:cs="Times New Roman"/>
          <w:szCs w:val="22"/>
          <w:lang w:eastAsia="fr-FR"/>
        </w:rPr>
        <w:t>Beaucoup de ces problèmes sont explicitement liés à ‘l'agriculture industrielle’: les monocultures à usage intensif d’intrants et les unités de production alimentaire  à l'échelle industrielle qui dominent aujourd'hui les paysages agricoles. L'uniformité au cœur de ces systèmes, et leur dépendance vis-à-vis des fertilisants et pesticides chimiques, et l'utilisation préventive d'antibiotiques, conduisent systématiquement à des effets négatifs et aux vulnérabilités.</w:t>
      </w:r>
    </w:p>
    <w:p w:rsidR="00590F3E" w:rsidRPr="000D30C0" w:rsidRDefault="00590F3E" w:rsidP="00590F3E">
      <w:pPr>
        <w:pStyle w:val="Default"/>
        <w:jc w:val="both"/>
        <w:rPr>
          <w:rFonts w:ascii="Tw Cen MT Condensed" w:hAnsi="Tw Cen MT Condensed" w:cs="Times New Roman"/>
          <w:sz w:val="28"/>
          <w:szCs w:val="22"/>
        </w:rPr>
      </w:pPr>
    </w:p>
    <w:p w:rsidR="00590F3E" w:rsidRPr="000D30C0" w:rsidRDefault="00590F3E" w:rsidP="00590F3E">
      <w:pPr>
        <w:pStyle w:val="HTMLPreformatted"/>
        <w:jc w:val="both"/>
        <w:rPr>
          <w:rFonts w:ascii="Tw Cen MT Condensed" w:hAnsi="Tw Cen MT Condensed" w:cs="Times New Roman"/>
          <w:sz w:val="28"/>
          <w:szCs w:val="22"/>
        </w:rPr>
      </w:pPr>
      <w:r w:rsidRPr="000D30C0">
        <w:rPr>
          <w:rFonts w:ascii="Tw Cen MT Condensed" w:hAnsi="Tw Cen MT Condensed" w:cs="Times New Roman"/>
          <w:sz w:val="28"/>
          <w:szCs w:val="22"/>
        </w:rPr>
        <w:t>L'agriculture industrielle et les «systèmes alimentaires industriels» qui se sont développées autour d’elle sont partout verrouillés par une série de cercles vicieux. Par exemple, la façon dont les systèmes alimentaires sont actuellement structurés permet l’accumulation des biens par un nombre limité d'acteurs, renforçant ainsi leur pouvoir économique et politique, et donc leur capacité à influencer la gouvernance des systèmes alimentaires.</w:t>
      </w:r>
    </w:p>
    <w:p w:rsidR="00590F3E" w:rsidRPr="000D30C0" w:rsidRDefault="00590F3E" w:rsidP="00590F3E">
      <w:pPr>
        <w:pStyle w:val="Default"/>
        <w:jc w:val="both"/>
        <w:rPr>
          <w:rFonts w:ascii="Tw Cen MT Condensed" w:hAnsi="Tw Cen MT Condensed" w:cs="Times New Roman"/>
          <w:sz w:val="28"/>
          <w:szCs w:val="22"/>
        </w:rPr>
      </w:pPr>
    </w:p>
    <w:p w:rsidR="00590F3E" w:rsidRPr="000D30C0" w:rsidRDefault="00590F3E" w:rsidP="00590F3E">
      <w:pPr>
        <w:pStyle w:val="Default"/>
        <w:jc w:val="both"/>
        <w:rPr>
          <w:rFonts w:ascii="Tw Cen MT Condensed" w:hAnsi="Tw Cen MT Condensed" w:cs="Times New Roman"/>
          <w:sz w:val="28"/>
          <w:szCs w:val="22"/>
        </w:rPr>
      </w:pPr>
      <w:r w:rsidRPr="000D30C0">
        <w:rPr>
          <w:rFonts w:ascii="Tw Cen MT Condensed" w:hAnsi="Tw Cen MT Condensed" w:cs="Times New Roman"/>
          <w:sz w:val="28"/>
          <w:szCs w:val="22"/>
        </w:rPr>
        <w:t>De petits changements sporadiques peuvent améliorer certains des résultats spécifiques de l’agricultur</w:t>
      </w:r>
      <w:r w:rsidR="00814D7A" w:rsidRPr="000D30C0">
        <w:rPr>
          <w:rFonts w:ascii="Tw Cen MT Condensed" w:hAnsi="Tw Cen MT Condensed" w:cs="Times New Roman"/>
          <w:sz w:val="28"/>
          <w:szCs w:val="22"/>
        </w:rPr>
        <w:t>e industrielle, mais ne fourniront</w:t>
      </w:r>
      <w:r w:rsidRPr="000D30C0">
        <w:rPr>
          <w:rFonts w:ascii="Tw Cen MT Condensed" w:hAnsi="Tw Cen MT Condensed" w:cs="Times New Roman"/>
          <w:sz w:val="28"/>
          <w:szCs w:val="22"/>
        </w:rPr>
        <w:t xml:space="preserve"> pas des solutions à long terme aux multiples problèmes qu'elle génère.</w:t>
      </w:r>
    </w:p>
    <w:p w:rsidR="00590F3E" w:rsidRPr="000D30C0" w:rsidRDefault="00590F3E" w:rsidP="00590F3E">
      <w:pPr>
        <w:pStyle w:val="HTMLPreformatted"/>
        <w:jc w:val="both"/>
        <w:rPr>
          <w:rFonts w:ascii="Tw Cen MT Condensed" w:hAnsi="Tw Cen MT Condensed" w:cs="Times New Roman"/>
          <w:sz w:val="28"/>
          <w:szCs w:val="22"/>
        </w:rPr>
      </w:pPr>
    </w:p>
    <w:p w:rsidR="00590F3E" w:rsidRPr="000D30C0" w:rsidRDefault="00590F3E" w:rsidP="00590F3E">
      <w:pPr>
        <w:pStyle w:val="HTMLPreformatted"/>
        <w:jc w:val="both"/>
        <w:rPr>
          <w:rStyle w:val="A8"/>
          <w:rFonts w:ascii="Tw Cen MT Condensed" w:hAnsi="Tw Cen MT Condensed" w:cs="Times New Roman"/>
          <w:color w:val="auto"/>
          <w:sz w:val="28"/>
        </w:rPr>
      </w:pPr>
      <w:r w:rsidRPr="000D30C0">
        <w:rPr>
          <w:rFonts w:ascii="Tw Cen MT Condensed" w:hAnsi="Tw Cen MT Condensed" w:cs="Times New Roman"/>
          <w:sz w:val="28"/>
          <w:szCs w:val="22"/>
        </w:rPr>
        <w:t xml:space="preserve">Ce qui est requis est un modèle d’agriculture fondamentalement différent, fondé sur des fermes et paysages agricoles diversifiés, rejetant les intrants chimiques, optimisant la biodiversité et stimulant les interactions entre les différentes espèces, mais intégré dans des stratégies multidimensionnelles pour construire une fertilité à long terme, des </w:t>
      </w:r>
      <w:proofErr w:type="spellStart"/>
      <w:r w:rsidRPr="000D30C0">
        <w:rPr>
          <w:rFonts w:ascii="Tw Cen MT Condensed" w:hAnsi="Tw Cen MT Condensed" w:cs="Times New Roman"/>
          <w:sz w:val="28"/>
          <w:szCs w:val="22"/>
        </w:rPr>
        <w:t>agro-écosystèmes</w:t>
      </w:r>
      <w:proofErr w:type="spellEnd"/>
      <w:r w:rsidRPr="000D30C0">
        <w:rPr>
          <w:rFonts w:ascii="Tw Cen MT Condensed" w:hAnsi="Tw Cen MT Condensed" w:cs="Times New Roman"/>
          <w:sz w:val="28"/>
          <w:szCs w:val="22"/>
        </w:rPr>
        <w:t xml:space="preserve"> sains et des moyens de subsistance sûrs, c’est-à-dire des ‘systèmes agroécologiques diversifiés’. </w:t>
      </w:r>
    </w:p>
    <w:p w:rsidR="00590F3E" w:rsidRPr="000D30C0" w:rsidRDefault="00590F3E" w:rsidP="00590F3E">
      <w:pPr>
        <w:pStyle w:val="Default"/>
        <w:jc w:val="both"/>
        <w:rPr>
          <w:rFonts w:ascii="Tw Cen MT Condensed" w:hAnsi="Tw Cen MT Condensed" w:cs="Times New Roman"/>
          <w:sz w:val="28"/>
          <w:szCs w:val="22"/>
        </w:rPr>
      </w:pPr>
    </w:p>
    <w:p w:rsidR="00590F3E" w:rsidRPr="000D30C0" w:rsidRDefault="00590F3E" w:rsidP="00590F3E">
      <w:pPr>
        <w:pStyle w:val="HTMLPreformatted"/>
        <w:jc w:val="both"/>
        <w:rPr>
          <w:rStyle w:val="A8"/>
          <w:rFonts w:ascii="Tw Cen MT Condensed" w:hAnsi="Tw Cen MT Condensed" w:cs="Times New Roman"/>
          <w:color w:val="auto"/>
          <w:sz w:val="28"/>
        </w:rPr>
      </w:pPr>
      <w:r w:rsidRPr="000D30C0">
        <w:rPr>
          <w:rFonts w:ascii="Tw Cen MT Condensed" w:hAnsi="Tw Cen MT Condensed" w:cs="Times New Roman"/>
          <w:sz w:val="28"/>
          <w:szCs w:val="22"/>
        </w:rPr>
        <w:t>Il y a de plus en plus de preuves que ces systèmes maintiennent le carbone dans le sol, soutiennent la biodiversité, reconstruisent la fertilité des sols et maintiennent des rendements dans le temps, fournissant une base pour les moyens de subsistance agricoles sûres.</w:t>
      </w:r>
    </w:p>
    <w:p w:rsidR="00590F3E" w:rsidRPr="000D30C0" w:rsidRDefault="00590F3E" w:rsidP="00590F3E">
      <w:pPr>
        <w:pStyle w:val="HTMLPreformatted"/>
        <w:jc w:val="both"/>
        <w:rPr>
          <w:rFonts w:ascii="Tw Cen MT Condensed" w:hAnsi="Tw Cen MT Condensed" w:cs="Times New Roman"/>
          <w:sz w:val="28"/>
          <w:szCs w:val="22"/>
        </w:rPr>
      </w:pPr>
    </w:p>
    <w:p w:rsidR="00590F3E" w:rsidRPr="000D30C0" w:rsidRDefault="00590F3E" w:rsidP="00590F3E">
      <w:pPr>
        <w:pStyle w:val="HTMLPreformatted"/>
        <w:jc w:val="both"/>
        <w:rPr>
          <w:rFonts w:ascii="Tw Cen MT Condensed" w:hAnsi="Tw Cen MT Condensed" w:cs="Times New Roman"/>
          <w:sz w:val="28"/>
          <w:szCs w:val="22"/>
        </w:rPr>
      </w:pPr>
      <w:r w:rsidRPr="000D30C0">
        <w:rPr>
          <w:rFonts w:ascii="Tw Cen MT Condensed" w:hAnsi="Tw Cen MT Condensed" w:cs="Times New Roman"/>
          <w:sz w:val="28"/>
          <w:szCs w:val="22"/>
        </w:rPr>
        <w:t>Les données montrent que ces systèmes peuvent rivaliser avec l'agriculture industrielle en termes de production totale, montrant une performance particulièrement forte sous stress environnemental, et assurant des augmentations de récolte dans des endroits où un supplément de nourriture est désespérément nécessaire. Des systèmes agroécologiques diversifiés peuvent également ouvrir la voie à des régimes alimentaires diversifiés et à l'amélioration de la santé.</w:t>
      </w:r>
    </w:p>
    <w:p w:rsidR="00590F3E" w:rsidRPr="000D30C0" w:rsidRDefault="00590F3E" w:rsidP="00590F3E">
      <w:pPr>
        <w:pStyle w:val="Pa7"/>
        <w:jc w:val="both"/>
        <w:rPr>
          <w:rStyle w:val="A8"/>
          <w:rFonts w:ascii="Tw Cen MT Condensed" w:hAnsi="Tw Cen MT Condensed" w:cs="Times New Roman"/>
          <w:sz w:val="28"/>
        </w:rPr>
      </w:pPr>
    </w:p>
    <w:p w:rsidR="00590F3E" w:rsidRPr="000D30C0" w:rsidRDefault="00590F3E" w:rsidP="00590F3E">
      <w:pPr>
        <w:jc w:val="both"/>
        <w:rPr>
          <w:rFonts w:ascii="Tw Cen MT Condensed" w:hAnsi="Tw Cen MT Condensed"/>
          <w:sz w:val="28"/>
          <w:szCs w:val="22"/>
        </w:rPr>
      </w:pPr>
      <w:r w:rsidRPr="000D30C0">
        <w:rPr>
          <w:rFonts w:ascii="Tw Cen MT Condensed" w:hAnsi="Tw Cen MT Condensed"/>
          <w:sz w:val="28"/>
          <w:szCs w:val="22"/>
        </w:rPr>
        <w:t>Le changement est déjà en cours. Les systèmes alimentaires industriels sont défiés sur plusieurs fronts, allant de nouvelles formes de coopération et de création de connaissances au développement de nouvelles relations commerciales qui évitent les circuits classiques de vente au détail.</w:t>
      </w:r>
    </w:p>
    <w:p w:rsidR="00590F3E" w:rsidRPr="000D30C0" w:rsidRDefault="00590F3E" w:rsidP="00590F3E">
      <w:pPr>
        <w:jc w:val="both"/>
        <w:rPr>
          <w:rStyle w:val="A8"/>
          <w:rFonts w:ascii="Tw Cen MT Condensed" w:hAnsi="Tw Cen MT Condensed" w:cs="Times New Roman"/>
          <w:sz w:val="28"/>
        </w:rPr>
      </w:pPr>
    </w:p>
    <w:p w:rsidR="00590F3E" w:rsidRPr="000D30C0" w:rsidRDefault="00590F3E" w:rsidP="00590F3E">
      <w:pPr>
        <w:jc w:val="both"/>
        <w:rPr>
          <w:rStyle w:val="A8"/>
          <w:rFonts w:ascii="Tw Cen MT Condensed" w:hAnsi="Tw Cen MT Condensed" w:cs="Times New Roman"/>
          <w:sz w:val="28"/>
        </w:rPr>
      </w:pPr>
      <w:r w:rsidRPr="000D30C0">
        <w:rPr>
          <w:rFonts w:ascii="Tw Cen MT Condensed" w:hAnsi="Tw Cen MT Condensed"/>
          <w:sz w:val="28"/>
          <w:szCs w:val="22"/>
        </w:rPr>
        <w:lastRenderedPageBreak/>
        <w:t>Les incitations politiques doivent monter d’un cran pour que ces alternatives prennent de l’importance. Une série de pas modestes peut cumulativement déplacer le centre de gravité au sein des systèmes alimentaires ».</w:t>
      </w:r>
    </w:p>
    <w:p w:rsidR="00590F3E" w:rsidRPr="00C44B26" w:rsidRDefault="00590F3E" w:rsidP="00983E9E">
      <w:pPr>
        <w:jc w:val="both"/>
        <w:rPr>
          <w:sz w:val="28"/>
          <w:szCs w:val="20"/>
        </w:rPr>
      </w:pPr>
    </w:p>
    <w:p w:rsidR="00983E9E" w:rsidRPr="00C44B26" w:rsidRDefault="00E11F25" w:rsidP="00983E9E">
      <w:pPr>
        <w:jc w:val="both"/>
        <w:rPr>
          <w:szCs w:val="20"/>
        </w:rPr>
      </w:pPr>
      <w:r w:rsidRPr="00C44B26">
        <w:rPr>
          <w:szCs w:val="20"/>
        </w:rPr>
        <w:t>De</w:t>
      </w:r>
      <w:r w:rsidR="0059774E" w:rsidRPr="00C44B26">
        <w:rPr>
          <w:szCs w:val="20"/>
        </w:rPr>
        <w:t xml:space="preserve"> 2007 à </w:t>
      </w:r>
      <w:r w:rsidR="00A747EB" w:rsidRPr="00C44B26">
        <w:rPr>
          <w:szCs w:val="20"/>
        </w:rPr>
        <w:t>2</w:t>
      </w:r>
      <w:r w:rsidR="0059774E" w:rsidRPr="00C44B26">
        <w:rPr>
          <w:szCs w:val="20"/>
        </w:rPr>
        <w:t>012, JINUKUN a organisé</w:t>
      </w:r>
      <w:r w:rsidRPr="00C44B26">
        <w:rPr>
          <w:szCs w:val="20"/>
        </w:rPr>
        <w:t xml:space="preserve">, au nom de la COPAGEN, un cours régional sur la biodiversité et la biosécurité, </w:t>
      </w:r>
      <w:r w:rsidR="00ED226C" w:rsidRPr="00C44B26">
        <w:rPr>
          <w:szCs w:val="20"/>
        </w:rPr>
        <w:t xml:space="preserve">pour former des acteurs du développement </w:t>
      </w:r>
      <w:r w:rsidR="00D94C21" w:rsidRPr="00C44B26">
        <w:rPr>
          <w:szCs w:val="20"/>
        </w:rPr>
        <w:t>d’Afrique francophone</w:t>
      </w:r>
      <w:r w:rsidR="00ED226C" w:rsidRPr="00C44B26">
        <w:rPr>
          <w:szCs w:val="20"/>
        </w:rPr>
        <w:t>.</w:t>
      </w:r>
      <w:r w:rsidR="0059774E" w:rsidRPr="00C44B26">
        <w:rPr>
          <w:szCs w:val="20"/>
        </w:rPr>
        <w:t xml:space="preserve"> </w:t>
      </w:r>
      <w:r w:rsidR="00ED226C" w:rsidRPr="00C44B26">
        <w:rPr>
          <w:szCs w:val="20"/>
        </w:rPr>
        <w:t xml:space="preserve">Cela a eu pour résultat d’articuler une claire opposition à l’introduction des Organismes Génétiquement Modifiés (OGM) dans la sous-région et d’amener des </w:t>
      </w:r>
      <w:r w:rsidR="00A747EB" w:rsidRPr="00C44B26">
        <w:rPr>
          <w:szCs w:val="20"/>
        </w:rPr>
        <w:t>décideurs politiques de la sous-région</w:t>
      </w:r>
      <w:r w:rsidR="00ED226C" w:rsidRPr="00C44B26">
        <w:rPr>
          <w:szCs w:val="20"/>
        </w:rPr>
        <w:t xml:space="preserve"> à reco</w:t>
      </w:r>
      <w:r w:rsidR="0059774E" w:rsidRPr="00C44B26">
        <w:rPr>
          <w:szCs w:val="20"/>
        </w:rPr>
        <w:t>n</w:t>
      </w:r>
      <w:r w:rsidR="00ED226C" w:rsidRPr="00C44B26">
        <w:rPr>
          <w:szCs w:val="20"/>
        </w:rPr>
        <w:t xml:space="preserve">naître la nécessité de consulter la société civile sur lesdits sujets. </w:t>
      </w:r>
      <w:r w:rsidR="008F06E8" w:rsidRPr="00C44B26">
        <w:rPr>
          <w:szCs w:val="20"/>
        </w:rPr>
        <w:t>Le but recherché a</w:t>
      </w:r>
      <w:r w:rsidR="00ED226C" w:rsidRPr="00C44B26">
        <w:rPr>
          <w:szCs w:val="20"/>
        </w:rPr>
        <w:t>ujourd’hui, est de transformer ce cours en une initiative annuelle de renforcement de capacité</w:t>
      </w:r>
      <w:r w:rsidR="00FD77A8" w:rsidRPr="00C44B26">
        <w:rPr>
          <w:szCs w:val="20"/>
        </w:rPr>
        <w:t>s</w:t>
      </w:r>
      <w:r w:rsidR="00ED226C" w:rsidRPr="00C44B26">
        <w:rPr>
          <w:szCs w:val="20"/>
        </w:rPr>
        <w:t xml:space="preserve"> en agroécologie</w:t>
      </w:r>
      <w:r w:rsidR="00D94C21" w:rsidRPr="00C44B26">
        <w:rPr>
          <w:szCs w:val="20"/>
        </w:rPr>
        <w:t>, avec comme public cible prioritaire, les leaders paysans</w:t>
      </w:r>
      <w:r w:rsidR="00A437AC" w:rsidRPr="00C44B26">
        <w:rPr>
          <w:szCs w:val="20"/>
        </w:rPr>
        <w:t>.</w:t>
      </w:r>
      <w:r w:rsidR="00ED226C" w:rsidRPr="00C44B26">
        <w:rPr>
          <w:szCs w:val="20"/>
        </w:rPr>
        <w:t xml:space="preserve"> </w:t>
      </w:r>
    </w:p>
    <w:p w:rsidR="00D94C21" w:rsidRPr="00C44B26" w:rsidRDefault="00D94C21" w:rsidP="00983E9E">
      <w:pPr>
        <w:jc w:val="both"/>
        <w:rPr>
          <w:szCs w:val="20"/>
        </w:rPr>
      </w:pPr>
    </w:p>
    <w:p w:rsidR="00F97883" w:rsidRPr="00C44B26" w:rsidRDefault="00F97883" w:rsidP="00983E9E">
      <w:pPr>
        <w:jc w:val="both"/>
        <w:rPr>
          <w:szCs w:val="22"/>
        </w:rPr>
      </w:pPr>
      <w:r w:rsidRPr="00C44B26">
        <w:rPr>
          <w:szCs w:val="22"/>
        </w:rPr>
        <w:t xml:space="preserve">Dans le format du cours </w:t>
      </w:r>
      <w:r w:rsidR="00F00456" w:rsidRPr="00C44B26">
        <w:rPr>
          <w:szCs w:val="22"/>
        </w:rPr>
        <w:t>précèdent</w:t>
      </w:r>
      <w:r w:rsidRPr="00C44B26">
        <w:rPr>
          <w:szCs w:val="22"/>
        </w:rPr>
        <w:t xml:space="preserve">, le Génie Génétique et les OGM étaient les </w:t>
      </w:r>
      <w:r w:rsidR="00D94C21" w:rsidRPr="00C44B26">
        <w:rPr>
          <w:szCs w:val="22"/>
        </w:rPr>
        <w:t>thèmes</w:t>
      </w:r>
      <w:r w:rsidRPr="00C44B26">
        <w:rPr>
          <w:szCs w:val="22"/>
        </w:rPr>
        <w:t xml:space="preserve"> clés abordés (biotechnologie, </w:t>
      </w:r>
      <w:r w:rsidR="00F00456" w:rsidRPr="00C44B26">
        <w:rPr>
          <w:szCs w:val="22"/>
        </w:rPr>
        <w:t>évaluation</w:t>
      </w:r>
      <w:r w:rsidRPr="00C44B26">
        <w:rPr>
          <w:szCs w:val="22"/>
        </w:rPr>
        <w:t xml:space="preserve"> des risques, réglementation de la biosécurité, questions éthiques, etc.)</w:t>
      </w:r>
      <w:r w:rsidR="008F1E15" w:rsidRPr="00C44B26">
        <w:rPr>
          <w:szCs w:val="22"/>
        </w:rPr>
        <w:t xml:space="preserve">. L’agroécologie et les sujets connexes (agro carburant, accaparement des terres, etc.) étaient relégués au second </w:t>
      </w:r>
      <w:r w:rsidR="00D94C21" w:rsidRPr="00C44B26">
        <w:rPr>
          <w:szCs w:val="22"/>
        </w:rPr>
        <w:t>plan</w:t>
      </w:r>
      <w:r w:rsidR="008F1E15" w:rsidRPr="00C44B26">
        <w:rPr>
          <w:szCs w:val="22"/>
        </w:rPr>
        <w:t>. Dans le format actuel, agriculture et agroécologie sont devenues les sujets clés, pen</w:t>
      </w:r>
      <w:r w:rsidR="00F43053" w:rsidRPr="00C44B26">
        <w:rPr>
          <w:szCs w:val="22"/>
        </w:rPr>
        <w:t xml:space="preserve">dant que le Génie Génétique et les OGM vont passer au second plan. De cette manière, le cours va créer un lien entre les </w:t>
      </w:r>
      <w:r w:rsidR="00D94C21" w:rsidRPr="00C44B26">
        <w:rPr>
          <w:szCs w:val="22"/>
        </w:rPr>
        <w:t>expériences</w:t>
      </w:r>
      <w:r w:rsidR="00F43053" w:rsidRPr="00C44B26">
        <w:rPr>
          <w:szCs w:val="22"/>
        </w:rPr>
        <w:t xml:space="preserve"> des participants et la problématique de l’introduction des OGM dans l’agriculture, l’alimentation et l’environnement et aider les leaders paysans à mieux participer aux débats, qui devraient alors être moins théorique.</w:t>
      </w:r>
      <w:r w:rsidR="000968C3" w:rsidRPr="00C44B26">
        <w:rPr>
          <w:szCs w:val="22"/>
        </w:rPr>
        <w:t xml:space="preserve"> </w:t>
      </w:r>
    </w:p>
    <w:p w:rsidR="00983E9E" w:rsidRPr="00C44B26" w:rsidRDefault="00983E9E" w:rsidP="00983E9E">
      <w:pPr>
        <w:jc w:val="both"/>
      </w:pPr>
    </w:p>
    <w:p w:rsidR="00CD4513" w:rsidRPr="00C818A8" w:rsidRDefault="00CD4513" w:rsidP="002C27DF">
      <w:pPr>
        <w:pStyle w:val="IntenseQuote"/>
        <w:spacing w:before="0"/>
        <w:ind w:left="0"/>
        <w:rPr>
          <w:sz w:val="28"/>
        </w:rPr>
      </w:pPr>
      <w:r w:rsidRPr="00FB19C4">
        <w:rPr>
          <w:sz w:val="28"/>
        </w:rPr>
        <w:t>2.   Objectif du cours</w:t>
      </w:r>
    </w:p>
    <w:p w:rsidR="00101E89" w:rsidRPr="00C44B26" w:rsidRDefault="00406A0C" w:rsidP="00840DC4">
      <w:pPr>
        <w:jc w:val="both"/>
      </w:pPr>
      <w:r w:rsidRPr="00C44B26">
        <w:t>L’objectif princip</w:t>
      </w:r>
      <w:r w:rsidR="00101E89" w:rsidRPr="00C44B26">
        <w:t xml:space="preserve">al du cours </w:t>
      </w:r>
      <w:r w:rsidRPr="00C44B26">
        <w:t>régional</w:t>
      </w:r>
      <w:r w:rsidR="00101E89" w:rsidRPr="00C44B26">
        <w:t xml:space="preserve"> d’</w:t>
      </w:r>
      <w:r w:rsidRPr="00C44B26">
        <w:t>agroécologie</w:t>
      </w:r>
      <w:r w:rsidR="00101E89" w:rsidRPr="00C44B26">
        <w:t xml:space="preserve"> pour l’Afrique francophone est de </w:t>
      </w:r>
      <w:r w:rsidR="00D942D7" w:rsidRPr="00C44B26">
        <w:t>contribuer</w:t>
      </w:r>
      <w:r w:rsidR="00101E89" w:rsidRPr="00C44B26">
        <w:t xml:space="preserve"> à la transition des systèmes de production agricoles sur le continent, de l’agriculture conventionnelle </w:t>
      </w:r>
      <w:r w:rsidR="00CD4513" w:rsidRPr="00C44B26">
        <w:t xml:space="preserve">à tendance industrielle </w:t>
      </w:r>
      <w:r w:rsidR="00101E89" w:rsidRPr="00C44B26">
        <w:t>vers l’agroécologie</w:t>
      </w:r>
      <w:r w:rsidR="00DE2D16" w:rsidRPr="00C44B26">
        <w:t xml:space="preserve">, y compris le </w:t>
      </w:r>
      <w:proofErr w:type="spellStart"/>
      <w:r w:rsidR="00DE2D16" w:rsidRPr="00C44B26">
        <w:t>ocntrôle</w:t>
      </w:r>
      <w:proofErr w:type="spellEnd"/>
      <w:r w:rsidR="00DE2D16" w:rsidRPr="00C44B26">
        <w:t xml:space="preserve"> des semences par les paysans</w:t>
      </w:r>
      <w:r w:rsidR="00101E89" w:rsidRPr="00C44B26">
        <w:t xml:space="preserve">. </w:t>
      </w:r>
      <w:r w:rsidR="00CD4513" w:rsidRPr="00C44B26">
        <w:t>Pour atteindre cet objectif, il</w:t>
      </w:r>
      <w:r w:rsidR="00101E89" w:rsidRPr="00C44B26">
        <w:t xml:space="preserve"> ne </w:t>
      </w:r>
      <w:r w:rsidR="000D6374" w:rsidRPr="00C44B26">
        <w:t>suffira pas</w:t>
      </w:r>
      <w:r w:rsidR="00101E89" w:rsidRPr="00C44B26">
        <w:t xml:space="preserve"> de renforcer les connaissances des participants, mais il faudra</w:t>
      </w:r>
      <w:r w:rsidR="000D6374" w:rsidRPr="00C44B26">
        <w:t>,</w:t>
      </w:r>
      <w:r w:rsidR="00101E89" w:rsidRPr="00C44B26">
        <w:t xml:space="preserve"> </w:t>
      </w:r>
      <w:r w:rsidR="00CD4513" w:rsidRPr="00C44B26">
        <w:t>en plus</w:t>
      </w:r>
      <w:r w:rsidR="000D6374" w:rsidRPr="00C44B26">
        <w:t>,</w:t>
      </w:r>
      <w:r w:rsidR="00101E89" w:rsidRPr="00C44B26">
        <w:t xml:space="preserve"> </w:t>
      </w:r>
      <w:r w:rsidR="000D6374" w:rsidRPr="00C44B26">
        <w:t>créer</w:t>
      </w:r>
      <w:r w:rsidR="00101E89" w:rsidRPr="00C44B26">
        <w:t xml:space="preserve"> les conditions pour </w:t>
      </w:r>
      <w:r w:rsidR="000D6374" w:rsidRPr="00C44B26">
        <w:t>qu’ils deviennent</w:t>
      </w:r>
      <w:r w:rsidR="00101E89" w:rsidRPr="00C44B26">
        <w:t xml:space="preserve"> </w:t>
      </w:r>
      <w:r w:rsidR="000D6374" w:rsidRPr="00C44B26">
        <w:t>des</w:t>
      </w:r>
      <w:r w:rsidR="00101E89" w:rsidRPr="00C44B26">
        <w:t xml:space="preserve"> acteurs du changement.</w:t>
      </w:r>
      <w:r w:rsidR="00513BBC" w:rsidRPr="00C44B26">
        <w:t xml:space="preserve"> Ceci suppose une réelle immersion dans la réalité à changer, une réflexion critique personnelle qui conduit à un engagement personnel pour des initiatives de changement </w:t>
      </w:r>
      <w:r w:rsidRPr="00C44B26">
        <w:t>individuelles</w:t>
      </w:r>
      <w:r w:rsidR="00513BBC" w:rsidRPr="00C44B26">
        <w:t xml:space="preserve"> et collec</w:t>
      </w:r>
      <w:r w:rsidRPr="00C44B26">
        <w:t>tives</w:t>
      </w:r>
      <w:r w:rsidR="00513BBC" w:rsidRPr="00C44B26">
        <w:t xml:space="preserve">, qui doivent viser la promotion et l’intégration de l’agroécologie dans les politiques agricoles aux plans national et </w:t>
      </w:r>
      <w:r w:rsidR="00F00456" w:rsidRPr="00C44B26">
        <w:t>régional</w:t>
      </w:r>
      <w:r w:rsidR="00513BBC" w:rsidRPr="00C44B26">
        <w:t xml:space="preserve"> en Afrique francophone.</w:t>
      </w:r>
    </w:p>
    <w:p w:rsidR="00101E89" w:rsidRDefault="00101E89" w:rsidP="00840DC4">
      <w:pPr>
        <w:jc w:val="both"/>
        <w:rPr>
          <w:sz w:val="22"/>
        </w:rPr>
      </w:pPr>
    </w:p>
    <w:p w:rsidR="000D6374" w:rsidRPr="00C818A8" w:rsidRDefault="000D6374" w:rsidP="002C27DF">
      <w:pPr>
        <w:pStyle w:val="IntenseQuote"/>
        <w:spacing w:before="0"/>
        <w:ind w:left="0"/>
        <w:rPr>
          <w:sz w:val="28"/>
        </w:rPr>
      </w:pPr>
      <w:r w:rsidRPr="00FB19C4">
        <w:rPr>
          <w:sz w:val="28"/>
        </w:rPr>
        <w:t>3.  Méthodologie du cours</w:t>
      </w:r>
    </w:p>
    <w:p w:rsidR="006A26E7" w:rsidRPr="00C44B26" w:rsidRDefault="000D6374" w:rsidP="006A26E7">
      <w:pPr>
        <w:jc w:val="both"/>
      </w:pPr>
      <w:r w:rsidRPr="00C44B26">
        <w:t>L</w:t>
      </w:r>
      <w:r w:rsidR="002B6411" w:rsidRPr="00C44B26">
        <w:t>a méthodologie du cours sera fondée sur le processus</w:t>
      </w:r>
      <w:r w:rsidR="006A26E7" w:rsidRPr="00C44B26">
        <w:t xml:space="preserve"> / la démarche</w:t>
      </w:r>
      <w:r w:rsidR="002B6411" w:rsidRPr="00C44B26">
        <w:t xml:space="preserve"> </w:t>
      </w:r>
      <w:r w:rsidR="002B6411" w:rsidRPr="00C44B26">
        <w:rPr>
          <w:sz w:val="32"/>
        </w:rPr>
        <w:t>U</w:t>
      </w:r>
      <w:r w:rsidR="002B6411" w:rsidRPr="00C44B26">
        <w:t xml:space="preserve"> (Théorie U) comme approche du changement</w:t>
      </w:r>
      <w:r w:rsidR="006A26E7" w:rsidRPr="00C44B26">
        <w:t>, le principe pédagogique étant « former pour transformer »</w:t>
      </w:r>
      <w:r w:rsidR="002B6411" w:rsidRPr="00C44B26">
        <w:t xml:space="preserve">. </w:t>
      </w:r>
      <w:r w:rsidR="006A26E7" w:rsidRPr="00C44B26">
        <w:t>Le cours passera donc par trois grands moments : </w:t>
      </w:r>
    </w:p>
    <w:p w:rsidR="006A26E7" w:rsidRPr="00C44B26" w:rsidRDefault="006A26E7" w:rsidP="006A26E7">
      <w:pPr>
        <w:jc w:val="both"/>
      </w:pPr>
    </w:p>
    <w:p w:rsidR="006A26E7" w:rsidRPr="00C44B26" w:rsidRDefault="006A26E7" w:rsidP="006A26E7">
      <w:pPr>
        <w:pStyle w:val="ListParagraph"/>
        <w:numPr>
          <w:ilvl w:val="0"/>
          <w:numId w:val="32"/>
        </w:numPr>
        <w:spacing w:after="200" w:line="276" w:lineRule="auto"/>
        <w:jc w:val="both"/>
      </w:pPr>
      <w:r w:rsidRPr="00C44B26">
        <w:t xml:space="preserve">un moment où les participants vont s’imprégner de la réalité (visite de terrain, mais aussi échanges d’expériences) ; ici il sera demandé aux participants de </w:t>
      </w:r>
      <w:r w:rsidR="00896D9F" w:rsidRPr="00C44B26">
        <w:t>privilégier l’observation et l’écoute par rapport au</w:t>
      </w:r>
      <w:r w:rsidRPr="00C44B26">
        <w:t xml:space="preserve"> jugement et de prêter une attention, la plus intense possible, à la réalité et à l’autre (écoute profonde) : voir la réalité avec les yeux de l’autre ;</w:t>
      </w:r>
    </w:p>
    <w:p w:rsidR="006A26E7" w:rsidRPr="00C44B26" w:rsidRDefault="006A26E7" w:rsidP="006A26E7">
      <w:pPr>
        <w:pStyle w:val="ListParagraph"/>
        <w:numPr>
          <w:ilvl w:val="0"/>
          <w:numId w:val="32"/>
        </w:numPr>
        <w:spacing w:after="200" w:line="276" w:lineRule="auto"/>
        <w:jc w:val="both"/>
      </w:pPr>
      <w:r w:rsidRPr="00C44B26">
        <w:t>un moment d’introspection, pour laisser décanter tout ce qu’on a reçu ; question fondamentale et personnelle : en quoi tout ce que j’ai vu</w:t>
      </w:r>
      <w:r w:rsidR="00AB2C73" w:rsidRPr="00C44B26">
        <w:t>, lu</w:t>
      </w:r>
      <w:r w:rsidRPr="00C44B26">
        <w:t xml:space="preserve"> et </w:t>
      </w:r>
      <w:r w:rsidR="00AB2C73" w:rsidRPr="00C44B26">
        <w:t>entendu ou vécu m’interpelle ? S</w:t>
      </w:r>
      <w:r w:rsidRPr="00C44B26">
        <w:t>ur quoi puis-je fonder une dynamique nouvelle</w:t>
      </w:r>
      <w:r w:rsidR="00AB2C73" w:rsidRPr="00C44B26">
        <w:t>, des actions futures</w:t>
      </w:r>
      <w:r w:rsidRPr="00C44B26">
        <w:t> ?</w:t>
      </w:r>
    </w:p>
    <w:p w:rsidR="006A26E7" w:rsidRPr="00C44B26" w:rsidRDefault="006A26E7" w:rsidP="006A26E7">
      <w:pPr>
        <w:pStyle w:val="ListParagraph"/>
        <w:numPr>
          <w:ilvl w:val="0"/>
          <w:numId w:val="32"/>
        </w:numPr>
        <w:spacing w:after="200" w:line="276" w:lineRule="auto"/>
        <w:jc w:val="both"/>
      </w:pPr>
      <w:r w:rsidRPr="00C44B26">
        <w:t>un moment d’émergence vers l’action : engagement personnel, mais aussi avec les autres présents ou absents (ceux avec qui je peux agir au retour) : recherche de collaboration sur fond d’engagement personnel.</w:t>
      </w:r>
      <w:r w:rsidR="00AB2C73" w:rsidRPr="00C44B26">
        <w:t xml:space="preserve">  Ici, la méthode d’animation sera le forum ouvert.</w:t>
      </w:r>
    </w:p>
    <w:p w:rsidR="002B6411" w:rsidRPr="00C44B26" w:rsidRDefault="002B6411" w:rsidP="00983E9E">
      <w:pPr>
        <w:jc w:val="both"/>
      </w:pPr>
      <w:r w:rsidRPr="00C44B26">
        <w:lastRenderedPageBreak/>
        <w:t xml:space="preserve">Cette approche </w:t>
      </w:r>
      <w:r w:rsidR="00D35153" w:rsidRPr="00C44B26">
        <w:t>est le</w:t>
      </w:r>
      <w:r w:rsidR="00AB2C73" w:rsidRPr="00C44B26">
        <w:t xml:space="preserve"> produit</w:t>
      </w:r>
      <w:r w:rsidRPr="00C44B26">
        <w:t xml:space="preserve"> de la collaboration entre l’Université </w:t>
      </w:r>
      <w:r w:rsidR="00D52DBD" w:rsidRPr="00C44B26">
        <w:t>international Terre Citoyenne (</w:t>
      </w:r>
      <w:proofErr w:type="spellStart"/>
      <w:r w:rsidR="00D52DBD" w:rsidRPr="00C44B26">
        <w:t>UiTC</w:t>
      </w:r>
      <w:proofErr w:type="spellEnd"/>
      <w:r w:rsidR="00D52DBD" w:rsidRPr="00C44B26">
        <w:t xml:space="preserve"> </w:t>
      </w:r>
      <w:hyperlink r:id="rId13" w:history="1">
        <w:r w:rsidR="00D52DBD" w:rsidRPr="00C44B26">
          <w:rPr>
            <w:rStyle w:val="Hyperlink"/>
          </w:rPr>
          <w:t>www.uitc-edu.org</w:t>
        </w:r>
      </w:hyperlink>
      <w:r w:rsidR="00D52DBD" w:rsidRPr="00C44B26">
        <w:t>) et JINUKUN</w:t>
      </w:r>
      <w:r w:rsidR="00AB2C73" w:rsidRPr="00C44B26">
        <w:t xml:space="preserve"> (</w:t>
      </w:r>
      <w:hyperlink r:id="rId14" w:history="1">
        <w:r w:rsidR="00AB2C73" w:rsidRPr="00C44B26">
          <w:rPr>
            <w:rStyle w:val="Hyperlink"/>
          </w:rPr>
          <w:t>www.jinukuncopagen.org</w:t>
        </w:r>
      </w:hyperlink>
      <w:r w:rsidR="00AB2C73" w:rsidRPr="00C44B26">
        <w:t>)</w:t>
      </w:r>
      <w:r w:rsidR="00D52DBD" w:rsidRPr="00C44B26">
        <w:t xml:space="preserve">. Le cours </w:t>
      </w:r>
      <w:r w:rsidR="00AB2C73" w:rsidRPr="00C44B26">
        <w:t>régional</w:t>
      </w:r>
      <w:r w:rsidR="00D52DBD" w:rsidRPr="00C44B26">
        <w:t xml:space="preserve"> </w:t>
      </w:r>
      <w:r w:rsidR="00E91565" w:rsidRPr="00C44B26">
        <w:t>précé</w:t>
      </w:r>
      <w:r w:rsidR="00AB2C73" w:rsidRPr="00C44B26">
        <w:t>dent</w:t>
      </w:r>
      <w:r w:rsidR="00D52DBD" w:rsidRPr="00C44B26">
        <w:t xml:space="preserve"> a été labellisé “</w:t>
      </w:r>
      <w:proofErr w:type="spellStart"/>
      <w:r w:rsidR="00D52DBD" w:rsidRPr="00C44B26">
        <w:t>UiTC</w:t>
      </w:r>
      <w:proofErr w:type="spellEnd"/>
      <w:r w:rsidR="00D52DBD" w:rsidRPr="00C44B26">
        <w:t>” et mis en ligne sur la plateforme E-Learning d’</w:t>
      </w:r>
      <w:proofErr w:type="spellStart"/>
      <w:r w:rsidR="00D52DBD" w:rsidRPr="00C44B26">
        <w:t>UiTC</w:t>
      </w:r>
      <w:proofErr w:type="spellEnd"/>
      <w:r w:rsidR="00D52DBD" w:rsidRPr="00C44B26">
        <w:t xml:space="preserve">. L’actuel cours bénéficiera du </w:t>
      </w:r>
      <w:r w:rsidR="00AB2C73" w:rsidRPr="00C44B26">
        <w:t>même</w:t>
      </w:r>
      <w:r w:rsidR="00D52DBD" w:rsidRPr="00C44B26">
        <w:t xml:space="preserve"> soutien et sera mis en ligne pour en faciliter l’accès pour quiconque qui le voudrait.</w:t>
      </w:r>
      <w:r w:rsidR="00BB0E68" w:rsidRPr="00C44B26">
        <w:t xml:space="preserve"> L’avantage d’une telle collaboration est l’accès à une plateforme mondiale, qui assure une </w:t>
      </w:r>
      <w:r w:rsidR="00AB2C73" w:rsidRPr="00C44B26">
        <w:t>notoriété</w:t>
      </w:r>
      <w:r w:rsidR="00BB0E68" w:rsidRPr="00C44B26">
        <w:t xml:space="preserve"> du même niveau.</w:t>
      </w:r>
    </w:p>
    <w:p w:rsidR="002B6411" w:rsidRPr="00C44B26" w:rsidRDefault="002B6411" w:rsidP="00983E9E">
      <w:pPr>
        <w:jc w:val="both"/>
      </w:pPr>
    </w:p>
    <w:p w:rsidR="00983E9E" w:rsidRPr="00C44B26" w:rsidRDefault="00082222" w:rsidP="00983E9E">
      <w:pPr>
        <w:jc w:val="both"/>
      </w:pPr>
      <w:r w:rsidRPr="00C44B26">
        <w:t xml:space="preserve">Le cours </w:t>
      </w:r>
      <w:r w:rsidR="009635AD" w:rsidRPr="00C44B26">
        <w:t>est</w:t>
      </w:r>
      <w:r w:rsidRPr="00C44B26">
        <w:t xml:space="preserve"> </w:t>
      </w:r>
      <w:r w:rsidR="00884701" w:rsidRPr="00C44B26">
        <w:t>organisé</w:t>
      </w:r>
      <w:r w:rsidRPr="00C44B26">
        <w:t xml:space="preserve"> de telle manière que</w:t>
      </w:r>
      <w:r w:rsidR="007017EE" w:rsidRPr="00C44B26">
        <w:t xml:space="preserve"> les participants commencent à le </w:t>
      </w:r>
      <w:r w:rsidR="00AB2C73" w:rsidRPr="00C44B26">
        <w:t>préparer</w:t>
      </w:r>
      <w:r w:rsidR="007017EE" w:rsidRPr="00C44B26">
        <w:t xml:space="preserve"> chez eux avant d’</w:t>
      </w:r>
      <w:r w:rsidR="00884701" w:rsidRPr="00C44B26">
        <w:t xml:space="preserve">arriver </w:t>
      </w:r>
      <w:r w:rsidR="00AB2C73" w:rsidRPr="00C44B26">
        <w:t>sur les lieux de la formation</w:t>
      </w:r>
      <w:r w:rsidR="00884701" w:rsidRPr="00C44B26">
        <w:t xml:space="preserve">. Sont prévues, les activités suivantes: </w:t>
      </w:r>
      <w:r w:rsidR="00AB2C73" w:rsidRPr="00C44B26">
        <w:t>préparer</w:t>
      </w:r>
      <w:r w:rsidR="00884701" w:rsidRPr="00C44B26">
        <w:t xml:space="preserve"> une note sur la situation de l’agroécologie dans son pays, </w:t>
      </w:r>
      <w:r w:rsidR="00172780" w:rsidRPr="00C44B26">
        <w:t xml:space="preserve">identifier un projet à </w:t>
      </w:r>
      <w:r w:rsidR="00AB2C73" w:rsidRPr="00C44B26">
        <w:t>présenter</w:t>
      </w:r>
      <w:r w:rsidR="00172780" w:rsidRPr="00C44B26">
        <w:t xml:space="preserve"> pendant le cours comme activité à mener une fois de retour.</w:t>
      </w:r>
    </w:p>
    <w:p w:rsidR="00172780" w:rsidRPr="00C44B26" w:rsidRDefault="00172780" w:rsidP="00983E9E">
      <w:pPr>
        <w:jc w:val="both"/>
      </w:pPr>
    </w:p>
    <w:p w:rsidR="00172780" w:rsidRPr="00C44B26" w:rsidRDefault="00D00972" w:rsidP="00983E9E">
      <w:pPr>
        <w:jc w:val="both"/>
      </w:pPr>
      <w:r w:rsidRPr="00C44B26">
        <w:t>Pratique</w:t>
      </w:r>
      <w:r w:rsidR="00172780" w:rsidRPr="00C44B26">
        <w:t xml:space="preserve"> et théorie seront alli</w:t>
      </w:r>
      <w:r w:rsidRPr="00C44B26">
        <w:t>é</w:t>
      </w:r>
      <w:r w:rsidR="00172780" w:rsidRPr="00C44B26">
        <w:t>es pendant le cours; histoires de vie et approch</w:t>
      </w:r>
      <w:r w:rsidR="000257C1" w:rsidRPr="00C44B26">
        <w:t xml:space="preserve">e participative seront utilisées, de </w:t>
      </w:r>
      <w:r w:rsidRPr="00C44B26">
        <w:t>même</w:t>
      </w:r>
      <w:r w:rsidR="000257C1" w:rsidRPr="00C44B26">
        <w:t xml:space="preserve"> que les documents pédagogiques y compris l’audi</w:t>
      </w:r>
      <w:r w:rsidR="00AB2C73" w:rsidRPr="00C44B26">
        <w:t>o</w:t>
      </w:r>
      <w:r w:rsidR="000257C1" w:rsidRPr="00C44B26">
        <w:t xml:space="preserve">-visuel. Les participants et les organisateurs du cours conviendront </w:t>
      </w:r>
      <w:r w:rsidR="00364D40" w:rsidRPr="00C44B26">
        <w:t xml:space="preserve">de ce qu’il faut faire comme activités de suivi. Les participants aideront à la capitalisation des </w:t>
      </w:r>
      <w:r w:rsidR="001955BB" w:rsidRPr="00C44B26">
        <w:t>expériences</w:t>
      </w:r>
      <w:r w:rsidR="00364D40" w:rsidRPr="00C44B26">
        <w:t xml:space="preserve"> agroécologiques</w:t>
      </w:r>
      <w:r w:rsidRPr="00C44B26">
        <w:t xml:space="preserve"> (les bonnes pratiques et</w:t>
      </w:r>
      <w:r w:rsidR="00F23CC0" w:rsidRPr="00C44B26">
        <w:t xml:space="preserve"> </w:t>
      </w:r>
      <w:r w:rsidR="00E91565" w:rsidRPr="00C44B26">
        <w:t>les résultats de recherche</w:t>
      </w:r>
      <w:r w:rsidRPr="00C44B26">
        <w:t xml:space="preserve"> </w:t>
      </w:r>
      <w:r w:rsidR="00F23CC0" w:rsidRPr="00C44B26">
        <w:t>seront partagé</w:t>
      </w:r>
      <w:r w:rsidRPr="00C44B26">
        <w:t>s</w:t>
      </w:r>
      <w:r w:rsidR="00F23CC0" w:rsidRPr="00C44B26">
        <w:t>)</w:t>
      </w:r>
      <w:r w:rsidRPr="00C44B26">
        <w:t>.</w:t>
      </w:r>
      <w:r w:rsidR="00F23CC0" w:rsidRPr="00C44B26">
        <w:t xml:space="preserve"> Un mécanisme de suivi sera mis en place pour aider les participants à accomplir leurs engagements. </w:t>
      </w:r>
      <w:r w:rsidR="00AB2C73" w:rsidRPr="00C44B26">
        <w:t>On veillera à ce que les</w:t>
      </w:r>
      <w:r w:rsidR="00F23CC0" w:rsidRPr="00C44B26">
        <w:t xml:space="preserve"> activités de suivi du cours </w:t>
      </w:r>
      <w:r w:rsidR="00AB2C73" w:rsidRPr="00C44B26">
        <w:t>soient</w:t>
      </w:r>
      <w:r w:rsidR="00F23CC0" w:rsidRPr="00C44B26">
        <w:t xml:space="preserve"> adossées à celles des organisations de provenance des participants.</w:t>
      </w:r>
    </w:p>
    <w:p w:rsidR="002323F7" w:rsidRPr="00C44B26" w:rsidRDefault="002323F7" w:rsidP="00E444C4">
      <w:pPr>
        <w:jc w:val="both"/>
        <w:rPr>
          <w:sz w:val="28"/>
        </w:rPr>
      </w:pPr>
    </w:p>
    <w:p w:rsidR="00193E23" w:rsidRPr="00C818A8" w:rsidRDefault="00C818A8" w:rsidP="002C27DF">
      <w:pPr>
        <w:pStyle w:val="IntenseQuote"/>
        <w:spacing w:before="0"/>
        <w:ind w:left="0"/>
        <w:rPr>
          <w:sz w:val="28"/>
        </w:rPr>
      </w:pPr>
      <w:r>
        <w:rPr>
          <w:sz w:val="28"/>
        </w:rPr>
        <w:t xml:space="preserve">4.   </w:t>
      </w:r>
      <w:r w:rsidR="002807C3" w:rsidRPr="00C818A8">
        <w:rPr>
          <w:sz w:val="28"/>
        </w:rPr>
        <w:t>Le contenu</w:t>
      </w:r>
      <w:r w:rsidR="002323F7" w:rsidRPr="00C818A8">
        <w:rPr>
          <w:sz w:val="28"/>
        </w:rPr>
        <w:t xml:space="preserve"> du cours</w:t>
      </w:r>
    </w:p>
    <w:p w:rsidR="00F46628" w:rsidRPr="00C44B26" w:rsidRDefault="00F46628" w:rsidP="002323F7">
      <w:pPr>
        <w:jc w:val="both"/>
        <w:rPr>
          <w:szCs w:val="22"/>
        </w:rPr>
      </w:pPr>
      <w:r w:rsidRPr="00C44B26">
        <w:rPr>
          <w:szCs w:val="22"/>
        </w:rPr>
        <w:t xml:space="preserve">Le cours </w:t>
      </w:r>
      <w:r w:rsidR="000D5DB5" w:rsidRPr="00C44B26">
        <w:rPr>
          <w:szCs w:val="22"/>
        </w:rPr>
        <w:t>se déroulera selon 8 modules dont voici les titres et objectifs visés</w:t>
      </w:r>
      <w:r w:rsidR="00DC30FE" w:rsidRPr="00C44B26">
        <w:rPr>
          <w:szCs w:val="22"/>
        </w:rPr>
        <w:t xml:space="preserve"> : </w:t>
      </w:r>
    </w:p>
    <w:p w:rsidR="00DC30FE" w:rsidRPr="00E746E4" w:rsidRDefault="00DC30FE" w:rsidP="002323F7">
      <w:pPr>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4"/>
        <w:gridCol w:w="7828"/>
      </w:tblGrid>
      <w:tr w:rsidR="000D5DB5" w:rsidRPr="00C44B26" w:rsidTr="00172780">
        <w:tc>
          <w:tcPr>
            <w:tcW w:w="1384" w:type="dxa"/>
          </w:tcPr>
          <w:p w:rsidR="000D5DB5" w:rsidRPr="00C44B26" w:rsidRDefault="000D5DB5" w:rsidP="00172780">
            <w:pPr>
              <w:rPr>
                <w:b/>
                <w:i/>
                <w:szCs w:val="22"/>
              </w:rPr>
            </w:pPr>
            <w:r w:rsidRPr="00C44B26">
              <w:rPr>
                <w:b/>
                <w:i/>
                <w:szCs w:val="22"/>
              </w:rPr>
              <w:t>Module 1</w:t>
            </w:r>
          </w:p>
          <w:p w:rsidR="000D5DB5" w:rsidRPr="00C44B26" w:rsidRDefault="000D5DB5" w:rsidP="00172780">
            <w:pPr>
              <w:rPr>
                <w:b/>
                <w:i/>
                <w:szCs w:val="22"/>
              </w:rPr>
            </w:pPr>
          </w:p>
        </w:tc>
        <w:tc>
          <w:tcPr>
            <w:tcW w:w="7828" w:type="dxa"/>
          </w:tcPr>
          <w:p w:rsidR="000D5DB5" w:rsidRPr="00C44B26" w:rsidRDefault="000D5DB5" w:rsidP="00172780">
            <w:pPr>
              <w:rPr>
                <w:b/>
                <w:i/>
                <w:szCs w:val="22"/>
              </w:rPr>
            </w:pPr>
            <w:r w:rsidRPr="00C44B26">
              <w:rPr>
                <w:b/>
                <w:i/>
                <w:szCs w:val="22"/>
              </w:rPr>
              <w:t xml:space="preserve">Clarification de quelques concepts de base </w:t>
            </w:r>
            <w:r w:rsidRPr="00C44B26">
              <w:rPr>
                <w:b/>
                <w:i/>
                <w:color w:val="0000CC"/>
                <w:szCs w:val="22"/>
              </w:rPr>
              <w:t>(0,5 jour)</w:t>
            </w:r>
          </w:p>
          <w:p w:rsidR="000D5DB5" w:rsidRPr="00C44B26" w:rsidRDefault="000D5DB5" w:rsidP="00172780">
            <w:pPr>
              <w:rPr>
                <w:b/>
                <w:i/>
                <w:szCs w:val="22"/>
              </w:rPr>
            </w:pPr>
          </w:p>
        </w:tc>
      </w:tr>
      <w:tr w:rsidR="000D5DB5" w:rsidRPr="00C44B26" w:rsidTr="00172780">
        <w:tc>
          <w:tcPr>
            <w:tcW w:w="1384" w:type="dxa"/>
          </w:tcPr>
          <w:p w:rsidR="000D5DB5" w:rsidRPr="00C44B26" w:rsidRDefault="000D5DB5" w:rsidP="00172780">
            <w:pPr>
              <w:rPr>
                <w:szCs w:val="22"/>
              </w:rPr>
            </w:pPr>
            <w:r w:rsidRPr="00C44B26">
              <w:rPr>
                <w:b/>
                <w:bCs/>
                <w:i/>
                <w:iCs/>
                <w:szCs w:val="22"/>
              </w:rPr>
              <w:t>Objectif</w:t>
            </w:r>
          </w:p>
        </w:tc>
        <w:tc>
          <w:tcPr>
            <w:tcW w:w="7828" w:type="dxa"/>
          </w:tcPr>
          <w:p w:rsidR="000D5DB5" w:rsidRPr="00C44B26" w:rsidRDefault="000D5DB5" w:rsidP="00172780">
            <w:pPr>
              <w:rPr>
                <w:szCs w:val="22"/>
              </w:rPr>
            </w:pPr>
            <w:r w:rsidRPr="00C44B26">
              <w:rPr>
                <w:b/>
                <w:bCs/>
                <w:i/>
                <w:iCs/>
                <w:szCs w:val="22"/>
              </w:rPr>
              <w:t xml:space="preserve"> Les participants ont une compréhension commune de chaque concept </w:t>
            </w:r>
          </w:p>
          <w:p w:rsidR="000D5DB5" w:rsidRPr="00C44B26" w:rsidRDefault="000D5DB5" w:rsidP="00172780">
            <w:pPr>
              <w:rPr>
                <w:szCs w:val="22"/>
              </w:rPr>
            </w:pPr>
          </w:p>
        </w:tc>
      </w:tr>
    </w:tbl>
    <w:p w:rsidR="006307AC" w:rsidRPr="00C44B26" w:rsidRDefault="006307AC" w:rsidP="006307AC">
      <w:pPr>
        <w:pStyle w:val="ListParagraph"/>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970"/>
      </w:tblGrid>
      <w:tr w:rsidR="006307AC" w:rsidRPr="00C44B26" w:rsidTr="00172780">
        <w:tc>
          <w:tcPr>
            <w:tcW w:w="1242" w:type="dxa"/>
          </w:tcPr>
          <w:p w:rsidR="006307AC" w:rsidRPr="00C44B26" w:rsidRDefault="006307AC" w:rsidP="00172780">
            <w:pPr>
              <w:rPr>
                <w:b/>
                <w:i/>
                <w:szCs w:val="22"/>
              </w:rPr>
            </w:pPr>
            <w:r w:rsidRPr="00C44B26">
              <w:rPr>
                <w:b/>
                <w:i/>
                <w:szCs w:val="22"/>
              </w:rPr>
              <w:t>Module 2</w:t>
            </w:r>
          </w:p>
          <w:p w:rsidR="006307AC" w:rsidRPr="00C44B26" w:rsidRDefault="006307AC" w:rsidP="00172780">
            <w:pPr>
              <w:rPr>
                <w:b/>
                <w:i/>
                <w:szCs w:val="22"/>
              </w:rPr>
            </w:pPr>
          </w:p>
        </w:tc>
        <w:tc>
          <w:tcPr>
            <w:tcW w:w="7970" w:type="dxa"/>
          </w:tcPr>
          <w:p w:rsidR="006307AC" w:rsidRPr="00C44B26" w:rsidRDefault="006307AC" w:rsidP="00172780">
            <w:pPr>
              <w:rPr>
                <w:b/>
                <w:i/>
                <w:szCs w:val="22"/>
              </w:rPr>
            </w:pPr>
            <w:r w:rsidRPr="00C44B26">
              <w:rPr>
                <w:b/>
                <w:i/>
                <w:szCs w:val="22"/>
              </w:rPr>
              <w:t xml:space="preserve">Genèse et évolution de l’agriculture dans le monde et en Afrique </w:t>
            </w:r>
            <w:r w:rsidRPr="00C44B26">
              <w:rPr>
                <w:b/>
                <w:i/>
                <w:color w:val="0000CC"/>
                <w:szCs w:val="22"/>
              </w:rPr>
              <w:t>(0,5 jour)</w:t>
            </w:r>
          </w:p>
          <w:p w:rsidR="006307AC" w:rsidRPr="00C44B26" w:rsidRDefault="006307AC" w:rsidP="00172780">
            <w:pPr>
              <w:rPr>
                <w:b/>
                <w:i/>
                <w:szCs w:val="22"/>
              </w:rPr>
            </w:pPr>
          </w:p>
        </w:tc>
      </w:tr>
      <w:tr w:rsidR="006307AC" w:rsidRPr="00C44B26" w:rsidTr="00172780">
        <w:tc>
          <w:tcPr>
            <w:tcW w:w="1242" w:type="dxa"/>
          </w:tcPr>
          <w:p w:rsidR="006307AC" w:rsidRPr="00C44B26" w:rsidRDefault="006307AC" w:rsidP="00172780">
            <w:pPr>
              <w:rPr>
                <w:szCs w:val="22"/>
              </w:rPr>
            </w:pPr>
            <w:r w:rsidRPr="00C44B26">
              <w:rPr>
                <w:b/>
                <w:bCs/>
                <w:i/>
                <w:iCs/>
                <w:szCs w:val="22"/>
              </w:rPr>
              <w:t>Objectif</w:t>
            </w:r>
          </w:p>
        </w:tc>
        <w:tc>
          <w:tcPr>
            <w:tcW w:w="7970" w:type="dxa"/>
          </w:tcPr>
          <w:p w:rsidR="006307AC" w:rsidRPr="00C44B26" w:rsidRDefault="006307AC" w:rsidP="00172780">
            <w:pPr>
              <w:rPr>
                <w:szCs w:val="22"/>
              </w:rPr>
            </w:pPr>
            <w:r w:rsidRPr="00C44B26">
              <w:rPr>
                <w:b/>
                <w:bCs/>
                <w:i/>
                <w:iCs/>
                <w:szCs w:val="22"/>
              </w:rPr>
              <w:t>Permettre aux participants d'avoir une vue globale sur la genèse et l’évolution de l’Agriculture dans le monde</w:t>
            </w:r>
          </w:p>
        </w:tc>
      </w:tr>
    </w:tbl>
    <w:p w:rsidR="006307AC" w:rsidRPr="00E746E4" w:rsidRDefault="006307AC" w:rsidP="006307AC">
      <w:pPr>
        <w:rPr>
          <w:sz w:val="22"/>
          <w:szCs w:val="22"/>
        </w:rPr>
      </w:pPr>
    </w:p>
    <w:p w:rsidR="006307AC" w:rsidRPr="00E746E4" w:rsidRDefault="006307AC" w:rsidP="006307AC">
      <w:pPr>
        <w:pStyle w:val="ListParagrap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970"/>
      </w:tblGrid>
      <w:tr w:rsidR="006307AC" w:rsidRPr="00C44B26" w:rsidTr="00172780">
        <w:tc>
          <w:tcPr>
            <w:tcW w:w="1242" w:type="dxa"/>
          </w:tcPr>
          <w:p w:rsidR="006307AC" w:rsidRPr="00C44B26" w:rsidRDefault="006307AC" w:rsidP="00172780">
            <w:pPr>
              <w:rPr>
                <w:b/>
                <w:i/>
                <w:szCs w:val="22"/>
              </w:rPr>
            </w:pPr>
            <w:r w:rsidRPr="00C44B26">
              <w:rPr>
                <w:b/>
                <w:i/>
                <w:szCs w:val="22"/>
              </w:rPr>
              <w:t>Module 3</w:t>
            </w:r>
          </w:p>
          <w:p w:rsidR="006307AC" w:rsidRPr="00C44B26" w:rsidRDefault="006307AC" w:rsidP="00172780">
            <w:pPr>
              <w:rPr>
                <w:b/>
                <w:i/>
                <w:szCs w:val="22"/>
              </w:rPr>
            </w:pPr>
          </w:p>
        </w:tc>
        <w:tc>
          <w:tcPr>
            <w:tcW w:w="7970" w:type="dxa"/>
          </w:tcPr>
          <w:p w:rsidR="006307AC" w:rsidRPr="00C44B26" w:rsidRDefault="006307AC" w:rsidP="00172780">
            <w:pPr>
              <w:rPr>
                <w:b/>
                <w:i/>
                <w:color w:val="0000CC"/>
                <w:szCs w:val="22"/>
              </w:rPr>
            </w:pPr>
            <w:r w:rsidRPr="00C44B26">
              <w:rPr>
                <w:b/>
                <w:i/>
                <w:szCs w:val="22"/>
              </w:rPr>
              <w:t xml:space="preserve">Politiques agricoles dans la sous-région et souveraineté alimentaire </w:t>
            </w:r>
            <w:r w:rsidRPr="00C44B26">
              <w:rPr>
                <w:b/>
                <w:i/>
                <w:color w:val="0000CC"/>
                <w:szCs w:val="22"/>
              </w:rPr>
              <w:t>(0,5 jour)</w:t>
            </w:r>
          </w:p>
          <w:p w:rsidR="006307AC" w:rsidRPr="00C44B26" w:rsidRDefault="006307AC" w:rsidP="00172780">
            <w:pPr>
              <w:rPr>
                <w:b/>
                <w:i/>
                <w:szCs w:val="22"/>
              </w:rPr>
            </w:pPr>
          </w:p>
        </w:tc>
      </w:tr>
      <w:tr w:rsidR="006307AC" w:rsidRPr="00C44B26" w:rsidTr="00172780">
        <w:tc>
          <w:tcPr>
            <w:tcW w:w="1242" w:type="dxa"/>
          </w:tcPr>
          <w:p w:rsidR="006307AC" w:rsidRPr="00C44B26" w:rsidRDefault="006307AC" w:rsidP="00172780">
            <w:pPr>
              <w:rPr>
                <w:szCs w:val="22"/>
              </w:rPr>
            </w:pPr>
            <w:r w:rsidRPr="00C44B26">
              <w:rPr>
                <w:b/>
                <w:bCs/>
                <w:i/>
                <w:iCs/>
                <w:szCs w:val="22"/>
              </w:rPr>
              <w:t>Objectif</w:t>
            </w:r>
          </w:p>
        </w:tc>
        <w:tc>
          <w:tcPr>
            <w:tcW w:w="7970" w:type="dxa"/>
          </w:tcPr>
          <w:p w:rsidR="006307AC" w:rsidRPr="00C44B26" w:rsidRDefault="006307AC" w:rsidP="00172780">
            <w:pPr>
              <w:rPr>
                <w:szCs w:val="22"/>
              </w:rPr>
            </w:pPr>
            <w:r w:rsidRPr="00C44B26">
              <w:rPr>
                <w:b/>
                <w:bCs/>
                <w:i/>
                <w:iCs/>
                <w:szCs w:val="22"/>
              </w:rPr>
              <w:t>Faire en sorte que les participants  deviennent capables d'analyser les politiques agricoles et leurs enjeux pour le développement national</w:t>
            </w:r>
          </w:p>
        </w:tc>
      </w:tr>
    </w:tbl>
    <w:p w:rsidR="006307AC" w:rsidRPr="00C44B26" w:rsidRDefault="006307AC" w:rsidP="006307AC">
      <w:pP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970"/>
      </w:tblGrid>
      <w:tr w:rsidR="006307AC" w:rsidRPr="00C44B26" w:rsidTr="00172780">
        <w:tc>
          <w:tcPr>
            <w:tcW w:w="1242" w:type="dxa"/>
          </w:tcPr>
          <w:p w:rsidR="006307AC" w:rsidRPr="00C44B26" w:rsidRDefault="006307AC" w:rsidP="00172780">
            <w:pPr>
              <w:rPr>
                <w:b/>
                <w:i/>
                <w:szCs w:val="22"/>
              </w:rPr>
            </w:pPr>
            <w:r w:rsidRPr="00C44B26">
              <w:rPr>
                <w:b/>
                <w:i/>
                <w:szCs w:val="22"/>
              </w:rPr>
              <w:t>Module 4</w:t>
            </w:r>
          </w:p>
          <w:p w:rsidR="006307AC" w:rsidRPr="00C44B26" w:rsidRDefault="006307AC" w:rsidP="00172780">
            <w:pPr>
              <w:rPr>
                <w:b/>
                <w:i/>
                <w:szCs w:val="22"/>
              </w:rPr>
            </w:pPr>
          </w:p>
        </w:tc>
        <w:tc>
          <w:tcPr>
            <w:tcW w:w="7970" w:type="dxa"/>
          </w:tcPr>
          <w:p w:rsidR="006307AC" w:rsidRPr="00C44B26" w:rsidRDefault="006307AC" w:rsidP="00172780">
            <w:pPr>
              <w:rPr>
                <w:b/>
                <w:i/>
                <w:szCs w:val="22"/>
              </w:rPr>
            </w:pPr>
            <w:r w:rsidRPr="00C44B26">
              <w:rPr>
                <w:b/>
                <w:i/>
                <w:szCs w:val="22"/>
              </w:rPr>
              <w:t xml:space="preserve">Semences paysannes, le génie génétique et les Organismes Génétiquement modifiés (OGM) </w:t>
            </w:r>
            <w:r w:rsidRPr="00C44B26">
              <w:rPr>
                <w:b/>
                <w:i/>
                <w:color w:val="0000CC"/>
                <w:szCs w:val="22"/>
              </w:rPr>
              <w:t>(1 jour)</w:t>
            </w:r>
          </w:p>
          <w:p w:rsidR="006307AC" w:rsidRPr="00C44B26" w:rsidRDefault="006307AC" w:rsidP="00172780">
            <w:pPr>
              <w:rPr>
                <w:b/>
                <w:i/>
                <w:szCs w:val="22"/>
              </w:rPr>
            </w:pPr>
          </w:p>
        </w:tc>
      </w:tr>
      <w:tr w:rsidR="006307AC" w:rsidRPr="00C44B26" w:rsidTr="00172780">
        <w:tc>
          <w:tcPr>
            <w:tcW w:w="1242" w:type="dxa"/>
          </w:tcPr>
          <w:p w:rsidR="006307AC" w:rsidRPr="00C44B26" w:rsidRDefault="006307AC" w:rsidP="00172780">
            <w:pPr>
              <w:rPr>
                <w:szCs w:val="22"/>
              </w:rPr>
            </w:pPr>
            <w:r w:rsidRPr="00C44B26">
              <w:rPr>
                <w:b/>
                <w:bCs/>
                <w:i/>
                <w:iCs/>
                <w:szCs w:val="22"/>
              </w:rPr>
              <w:t>Objectif</w:t>
            </w:r>
          </w:p>
        </w:tc>
        <w:tc>
          <w:tcPr>
            <w:tcW w:w="7970" w:type="dxa"/>
          </w:tcPr>
          <w:p w:rsidR="006307AC" w:rsidRPr="00C44B26" w:rsidRDefault="006307AC" w:rsidP="00172780">
            <w:pPr>
              <w:rPr>
                <w:szCs w:val="22"/>
              </w:rPr>
            </w:pPr>
            <w:r w:rsidRPr="00C44B26">
              <w:rPr>
                <w:b/>
                <w:bCs/>
                <w:i/>
                <w:iCs/>
                <w:szCs w:val="22"/>
              </w:rPr>
              <w:t>Aider les participants à aborder la problématique du génie génétique et des OGM dans l'agriculture face à l'Agroécologie, l'Agriculture familiale et la semence paysanne</w:t>
            </w:r>
          </w:p>
        </w:tc>
      </w:tr>
    </w:tbl>
    <w:p w:rsidR="006307AC" w:rsidRPr="00C44B26" w:rsidRDefault="006307AC" w:rsidP="006307AC">
      <w:pPr>
        <w:rPr>
          <w:szCs w:val="22"/>
        </w:rPr>
      </w:pPr>
    </w:p>
    <w:p w:rsidR="006307AC" w:rsidRPr="00C44B26" w:rsidRDefault="006307AC" w:rsidP="006307AC">
      <w:pPr>
        <w:pStyle w:val="ListParagraph"/>
        <w:ind w:left="360"/>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970"/>
      </w:tblGrid>
      <w:tr w:rsidR="006307AC" w:rsidRPr="00C44B26" w:rsidTr="00172780">
        <w:tc>
          <w:tcPr>
            <w:tcW w:w="1242" w:type="dxa"/>
          </w:tcPr>
          <w:p w:rsidR="006307AC" w:rsidRPr="00C44B26" w:rsidRDefault="006307AC" w:rsidP="00172780">
            <w:pPr>
              <w:rPr>
                <w:b/>
                <w:i/>
                <w:szCs w:val="22"/>
              </w:rPr>
            </w:pPr>
            <w:r w:rsidRPr="00C44B26">
              <w:rPr>
                <w:b/>
                <w:i/>
                <w:szCs w:val="22"/>
              </w:rPr>
              <w:t>Module 5</w:t>
            </w:r>
          </w:p>
          <w:p w:rsidR="006307AC" w:rsidRPr="00C44B26" w:rsidRDefault="006307AC" w:rsidP="00172780">
            <w:pPr>
              <w:rPr>
                <w:b/>
                <w:i/>
                <w:szCs w:val="22"/>
              </w:rPr>
            </w:pPr>
          </w:p>
        </w:tc>
        <w:tc>
          <w:tcPr>
            <w:tcW w:w="7970" w:type="dxa"/>
          </w:tcPr>
          <w:p w:rsidR="006307AC" w:rsidRPr="00C44B26" w:rsidRDefault="006307AC" w:rsidP="00172780">
            <w:pPr>
              <w:spacing w:after="160" w:line="259" w:lineRule="auto"/>
              <w:rPr>
                <w:b/>
                <w:i/>
                <w:szCs w:val="22"/>
              </w:rPr>
            </w:pPr>
            <w:r w:rsidRPr="00C44B26">
              <w:rPr>
                <w:b/>
                <w:i/>
                <w:szCs w:val="22"/>
              </w:rPr>
              <w:t xml:space="preserve">L'Agroécologie, ses outils et ses pratiques </w:t>
            </w:r>
            <w:r w:rsidRPr="00C44B26">
              <w:rPr>
                <w:b/>
                <w:i/>
                <w:color w:val="0000CC"/>
                <w:szCs w:val="22"/>
              </w:rPr>
              <w:t>(2 jours)</w:t>
            </w:r>
          </w:p>
        </w:tc>
      </w:tr>
      <w:tr w:rsidR="006307AC" w:rsidRPr="00C44B26" w:rsidTr="00172780">
        <w:tc>
          <w:tcPr>
            <w:tcW w:w="1242" w:type="dxa"/>
          </w:tcPr>
          <w:p w:rsidR="006307AC" w:rsidRPr="00C44B26" w:rsidRDefault="006307AC" w:rsidP="00172780">
            <w:pPr>
              <w:rPr>
                <w:szCs w:val="22"/>
              </w:rPr>
            </w:pPr>
            <w:r w:rsidRPr="00C44B26">
              <w:rPr>
                <w:b/>
                <w:bCs/>
                <w:i/>
                <w:iCs/>
                <w:szCs w:val="22"/>
              </w:rPr>
              <w:t>Objectif</w:t>
            </w:r>
          </w:p>
        </w:tc>
        <w:tc>
          <w:tcPr>
            <w:tcW w:w="7970" w:type="dxa"/>
          </w:tcPr>
          <w:p w:rsidR="006307AC" w:rsidRPr="00C44B26" w:rsidRDefault="006307AC" w:rsidP="00172780">
            <w:pPr>
              <w:rPr>
                <w:szCs w:val="22"/>
              </w:rPr>
            </w:pPr>
            <w:r w:rsidRPr="00C44B26">
              <w:rPr>
                <w:b/>
                <w:bCs/>
                <w:i/>
                <w:iCs/>
                <w:szCs w:val="22"/>
              </w:rPr>
              <w:t>Amener les participants à accéder aux rationalités qui soutiennent les  pratiques agroécologiques</w:t>
            </w:r>
          </w:p>
        </w:tc>
      </w:tr>
    </w:tbl>
    <w:p w:rsidR="006307AC" w:rsidRPr="00C44B26" w:rsidRDefault="006307AC" w:rsidP="006307AC">
      <w:pPr>
        <w:rPr>
          <w:szCs w:val="22"/>
        </w:rPr>
      </w:pPr>
    </w:p>
    <w:p w:rsidR="006307AC" w:rsidRPr="00C44B26" w:rsidRDefault="006307AC" w:rsidP="006307AC">
      <w:pPr>
        <w:ind w:left="714"/>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895"/>
      </w:tblGrid>
      <w:tr w:rsidR="006307AC" w:rsidRPr="00C44B26" w:rsidTr="006307AC">
        <w:tc>
          <w:tcPr>
            <w:tcW w:w="1242" w:type="dxa"/>
          </w:tcPr>
          <w:p w:rsidR="006307AC" w:rsidRPr="00C44B26" w:rsidRDefault="006307AC" w:rsidP="00172780">
            <w:pPr>
              <w:rPr>
                <w:b/>
                <w:i/>
                <w:szCs w:val="22"/>
                <w:lang w:val="en-GB"/>
              </w:rPr>
            </w:pPr>
            <w:r w:rsidRPr="00C44B26">
              <w:rPr>
                <w:rFonts w:eastAsia="+mn-ea"/>
                <w:b/>
                <w:i/>
                <w:szCs w:val="22"/>
                <w:lang w:val="en-GB"/>
              </w:rPr>
              <w:lastRenderedPageBreak/>
              <w:t>Module 6</w:t>
            </w:r>
          </w:p>
        </w:tc>
        <w:tc>
          <w:tcPr>
            <w:tcW w:w="8895" w:type="dxa"/>
          </w:tcPr>
          <w:p w:rsidR="006307AC" w:rsidRPr="00C44B26" w:rsidRDefault="006307AC" w:rsidP="00172780">
            <w:pPr>
              <w:rPr>
                <w:rFonts w:eastAsia="+mn-ea"/>
                <w:b/>
                <w:i/>
                <w:szCs w:val="22"/>
              </w:rPr>
            </w:pPr>
            <w:r w:rsidRPr="00C44B26">
              <w:rPr>
                <w:rFonts w:eastAsia="+mn-ea"/>
                <w:b/>
                <w:i/>
                <w:szCs w:val="22"/>
              </w:rPr>
              <w:t xml:space="preserve">Le droit des paysans sur leurs semences et le Système Semencier Géré par les Paysans (SSGP) (2 jours </w:t>
            </w:r>
            <w:r w:rsidRPr="00C44B26">
              <w:rPr>
                <w:rFonts w:eastAsia="+mn-ea"/>
                <w:b/>
                <w:i/>
                <w:color w:val="0070C0"/>
                <w:szCs w:val="22"/>
              </w:rPr>
              <w:t>(2 jours)</w:t>
            </w:r>
          </w:p>
          <w:p w:rsidR="006307AC" w:rsidRPr="00C44B26" w:rsidRDefault="006307AC" w:rsidP="00172780">
            <w:pPr>
              <w:rPr>
                <w:rFonts w:eastAsia="+mn-ea"/>
                <w:b/>
                <w:i/>
                <w:szCs w:val="22"/>
              </w:rPr>
            </w:pPr>
          </w:p>
        </w:tc>
      </w:tr>
    </w:tbl>
    <w:p w:rsidR="006307AC" w:rsidRPr="00C44B26" w:rsidRDefault="006307AC" w:rsidP="006307AC">
      <w:pPr>
        <w:rPr>
          <w:rFonts w:eastAsia="+mn-ea"/>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0"/>
        <w:gridCol w:w="9150"/>
      </w:tblGrid>
      <w:tr w:rsidR="006307AC" w:rsidRPr="00C44B26" w:rsidTr="00172780">
        <w:tc>
          <w:tcPr>
            <w:tcW w:w="1101" w:type="dxa"/>
            <w:vAlign w:val="center"/>
          </w:tcPr>
          <w:p w:rsidR="006307AC" w:rsidRPr="00C44B26" w:rsidRDefault="006307AC" w:rsidP="00172780">
            <w:pPr>
              <w:rPr>
                <w:rFonts w:eastAsia="+mn-ea"/>
                <w:szCs w:val="22"/>
              </w:rPr>
            </w:pPr>
            <w:r w:rsidRPr="00C44B26">
              <w:rPr>
                <w:b/>
                <w:bCs/>
                <w:i/>
                <w:iCs/>
                <w:szCs w:val="22"/>
              </w:rPr>
              <w:t>Objectif</w:t>
            </w:r>
          </w:p>
        </w:tc>
        <w:tc>
          <w:tcPr>
            <w:tcW w:w="9243" w:type="dxa"/>
          </w:tcPr>
          <w:p w:rsidR="006307AC" w:rsidRPr="00C44B26" w:rsidRDefault="006307AC" w:rsidP="00E91565">
            <w:pPr>
              <w:rPr>
                <w:rFonts w:eastAsia="+mn-ea"/>
                <w:b/>
                <w:i/>
                <w:szCs w:val="22"/>
              </w:rPr>
            </w:pPr>
            <w:r w:rsidRPr="00C44B26">
              <w:rPr>
                <w:rFonts w:eastAsia="+mn-ea"/>
                <w:b/>
                <w:i/>
                <w:szCs w:val="22"/>
              </w:rPr>
              <w:t xml:space="preserve">Aider les paysans à comprendre leur droit </w:t>
            </w:r>
            <w:r w:rsidR="00E91565" w:rsidRPr="00C44B26">
              <w:rPr>
                <w:rFonts w:eastAsia="+mn-ea"/>
                <w:b/>
                <w:i/>
                <w:szCs w:val="22"/>
              </w:rPr>
              <w:t>sur leurs</w:t>
            </w:r>
            <w:r w:rsidRPr="00C44B26">
              <w:rPr>
                <w:rFonts w:eastAsia="+mn-ea"/>
                <w:b/>
                <w:i/>
                <w:szCs w:val="22"/>
              </w:rPr>
              <w:t xml:space="preserve"> semences, développer une stratégie pour mettre en place un Système Semencier Géré par les Paysans (SSGP) et faire le plaidoyer pour son intégration dans la politique agricole à la fois au niveau national et régional. </w:t>
            </w:r>
          </w:p>
        </w:tc>
      </w:tr>
    </w:tbl>
    <w:p w:rsidR="006307AC" w:rsidRPr="00C44B26" w:rsidRDefault="006307AC" w:rsidP="006307AC">
      <w:pPr>
        <w:rPr>
          <w:rFonts w:eastAsia="+mn-ea"/>
          <w:szCs w:val="22"/>
        </w:rPr>
      </w:pPr>
    </w:p>
    <w:p w:rsidR="006307AC" w:rsidRPr="00C44B26" w:rsidRDefault="006307AC" w:rsidP="006307AC">
      <w:pP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970"/>
      </w:tblGrid>
      <w:tr w:rsidR="006307AC" w:rsidRPr="00C44B26" w:rsidTr="00172780">
        <w:tc>
          <w:tcPr>
            <w:tcW w:w="1242" w:type="dxa"/>
          </w:tcPr>
          <w:p w:rsidR="006307AC" w:rsidRPr="00C44B26" w:rsidRDefault="006307AC" w:rsidP="00172780">
            <w:pPr>
              <w:rPr>
                <w:b/>
                <w:i/>
                <w:szCs w:val="22"/>
              </w:rPr>
            </w:pPr>
            <w:r w:rsidRPr="00C44B26">
              <w:rPr>
                <w:b/>
                <w:i/>
                <w:szCs w:val="22"/>
              </w:rPr>
              <w:t>Module 7</w:t>
            </w:r>
          </w:p>
          <w:p w:rsidR="006307AC" w:rsidRPr="00C44B26" w:rsidRDefault="006307AC" w:rsidP="00172780">
            <w:pPr>
              <w:rPr>
                <w:b/>
                <w:i/>
                <w:szCs w:val="22"/>
              </w:rPr>
            </w:pPr>
          </w:p>
        </w:tc>
        <w:tc>
          <w:tcPr>
            <w:tcW w:w="7970" w:type="dxa"/>
          </w:tcPr>
          <w:p w:rsidR="006307AC" w:rsidRPr="00C44B26" w:rsidRDefault="006307AC" w:rsidP="00172780">
            <w:pPr>
              <w:spacing w:after="160" w:line="259" w:lineRule="auto"/>
              <w:rPr>
                <w:b/>
                <w:i/>
                <w:szCs w:val="22"/>
              </w:rPr>
            </w:pPr>
            <w:r w:rsidRPr="00C44B26">
              <w:rPr>
                <w:b/>
                <w:i/>
                <w:szCs w:val="22"/>
              </w:rPr>
              <w:t xml:space="preserve">Accès au marché des produits issus de l’agro-écologie </w:t>
            </w:r>
            <w:r w:rsidRPr="00C44B26">
              <w:rPr>
                <w:b/>
                <w:i/>
                <w:color w:val="0000CC"/>
                <w:szCs w:val="22"/>
              </w:rPr>
              <w:t>(0,5 jour)</w:t>
            </w:r>
          </w:p>
        </w:tc>
      </w:tr>
      <w:tr w:rsidR="006307AC" w:rsidRPr="00C44B26" w:rsidTr="00172780">
        <w:tc>
          <w:tcPr>
            <w:tcW w:w="1242" w:type="dxa"/>
          </w:tcPr>
          <w:p w:rsidR="006307AC" w:rsidRPr="00C44B26" w:rsidRDefault="006307AC" w:rsidP="00172780">
            <w:pPr>
              <w:rPr>
                <w:szCs w:val="22"/>
              </w:rPr>
            </w:pPr>
            <w:r w:rsidRPr="00C44B26">
              <w:rPr>
                <w:b/>
                <w:bCs/>
                <w:i/>
                <w:iCs/>
                <w:szCs w:val="22"/>
              </w:rPr>
              <w:t>Objectif</w:t>
            </w:r>
          </w:p>
        </w:tc>
        <w:tc>
          <w:tcPr>
            <w:tcW w:w="7970" w:type="dxa"/>
          </w:tcPr>
          <w:p w:rsidR="006307AC" w:rsidRPr="00C44B26" w:rsidRDefault="006307AC" w:rsidP="00172780">
            <w:pPr>
              <w:rPr>
                <w:b/>
                <w:bCs/>
                <w:i/>
                <w:iCs/>
                <w:szCs w:val="22"/>
              </w:rPr>
            </w:pPr>
            <w:r w:rsidRPr="00C44B26">
              <w:rPr>
                <w:b/>
                <w:bCs/>
                <w:i/>
                <w:iCs/>
                <w:szCs w:val="22"/>
              </w:rPr>
              <w:t xml:space="preserve">Les apprenants sont informés sur les canaux  de commercialisation des produits agroécologiques </w:t>
            </w:r>
          </w:p>
        </w:tc>
      </w:tr>
    </w:tbl>
    <w:p w:rsidR="006307AC" w:rsidRPr="00C44B26" w:rsidRDefault="006307AC" w:rsidP="006307AC">
      <w:pPr>
        <w:rPr>
          <w:szCs w:val="22"/>
        </w:rPr>
      </w:pPr>
    </w:p>
    <w:p w:rsidR="006307AC" w:rsidRPr="00C44B26" w:rsidRDefault="006307AC" w:rsidP="006307AC">
      <w:pP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7970"/>
      </w:tblGrid>
      <w:tr w:rsidR="006307AC" w:rsidRPr="00C44B26" w:rsidTr="00172780">
        <w:tc>
          <w:tcPr>
            <w:tcW w:w="1242" w:type="dxa"/>
          </w:tcPr>
          <w:p w:rsidR="006307AC" w:rsidRPr="00C44B26" w:rsidRDefault="006307AC" w:rsidP="00172780">
            <w:pPr>
              <w:rPr>
                <w:b/>
                <w:i/>
                <w:szCs w:val="22"/>
              </w:rPr>
            </w:pPr>
            <w:r w:rsidRPr="00C44B26">
              <w:rPr>
                <w:b/>
                <w:i/>
                <w:szCs w:val="22"/>
              </w:rPr>
              <w:t>Module 8</w:t>
            </w:r>
          </w:p>
          <w:p w:rsidR="006307AC" w:rsidRPr="00C44B26" w:rsidRDefault="006307AC" w:rsidP="00172780">
            <w:pPr>
              <w:rPr>
                <w:b/>
                <w:i/>
                <w:szCs w:val="22"/>
              </w:rPr>
            </w:pPr>
          </w:p>
        </w:tc>
        <w:tc>
          <w:tcPr>
            <w:tcW w:w="7970" w:type="dxa"/>
          </w:tcPr>
          <w:p w:rsidR="006307AC" w:rsidRPr="00C44B26" w:rsidRDefault="006307AC" w:rsidP="00FE0A48">
            <w:pPr>
              <w:spacing w:after="160" w:line="259" w:lineRule="auto"/>
              <w:rPr>
                <w:b/>
                <w:i/>
                <w:szCs w:val="22"/>
              </w:rPr>
            </w:pPr>
            <w:r w:rsidRPr="00C44B26">
              <w:rPr>
                <w:b/>
                <w:i/>
                <w:szCs w:val="22"/>
              </w:rPr>
              <w:t xml:space="preserve">Le leadership et l'action pour le changement : théories et pratiques du changement </w:t>
            </w:r>
            <w:r w:rsidRPr="00C44B26">
              <w:rPr>
                <w:b/>
                <w:i/>
                <w:color w:val="0000CC"/>
                <w:szCs w:val="22"/>
              </w:rPr>
              <w:t>(1 jour)</w:t>
            </w:r>
          </w:p>
        </w:tc>
      </w:tr>
      <w:tr w:rsidR="006307AC" w:rsidRPr="00C44B26" w:rsidTr="00172780">
        <w:tc>
          <w:tcPr>
            <w:tcW w:w="1242" w:type="dxa"/>
          </w:tcPr>
          <w:p w:rsidR="006307AC" w:rsidRPr="00C44B26" w:rsidRDefault="006307AC" w:rsidP="00172780">
            <w:pPr>
              <w:rPr>
                <w:szCs w:val="22"/>
              </w:rPr>
            </w:pPr>
            <w:r w:rsidRPr="00C44B26">
              <w:rPr>
                <w:b/>
                <w:bCs/>
                <w:i/>
                <w:iCs/>
                <w:szCs w:val="22"/>
              </w:rPr>
              <w:t>Objectif</w:t>
            </w:r>
          </w:p>
        </w:tc>
        <w:tc>
          <w:tcPr>
            <w:tcW w:w="7970" w:type="dxa"/>
          </w:tcPr>
          <w:p w:rsidR="006307AC" w:rsidRPr="00C44B26" w:rsidRDefault="006307AC" w:rsidP="00172780">
            <w:pPr>
              <w:rPr>
                <w:b/>
                <w:bCs/>
                <w:i/>
                <w:iCs/>
                <w:szCs w:val="22"/>
              </w:rPr>
            </w:pPr>
            <w:r w:rsidRPr="00C44B26">
              <w:rPr>
                <w:b/>
                <w:bCs/>
                <w:i/>
                <w:iCs/>
                <w:szCs w:val="22"/>
              </w:rPr>
              <w:t>Par des réflexions et des exercices pratiques amener les participants à  devenir des acteurs du changement</w:t>
            </w:r>
          </w:p>
        </w:tc>
      </w:tr>
    </w:tbl>
    <w:p w:rsidR="006307AC" w:rsidRPr="00C44B26" w:rsidRDefault="006307AC" w:rsidP="006307AC">
      <w:pP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6"/>
        <w:gridCol w:w="9527"/>
      </w:tblGrid>
      <w:tr w:rsidR="00B66887" w:rsidRPr="00E746E4" w:rsidTr="00BF7339">
        <w:tc>
          <w:tcPr>
            <w:tcW w:w="534" w:type="dxa"/>
          </w:tcPr>
          <w:p w:rsidR="00B66887" w:rsidRPr="00E746E4" w:rsidRDefault="00B66887" w:rsidP="006307AC">
            <w:pPr>
              <w:rPr>
                <w:rFonts w:ascii="Bodoni MT Condensed" w:hAnsi="Bodoni MT Condensed"/>
                <w:i/>
                <w:sz w:val="22"/>
                <w:szCs w:val="22"/>
              </w:rPr>
            </w:pPr>
            <w:r w:rsidRPr="00E746E4">
              <w:rPr>
                <w:rFonts w:ascii="Bodoni MT Condensed" w:hAnsi="Bodoni MT Condensed"/>
                <w:b/>
                <w:i/>
                <w:color w:val="686FF2"/>
                <w:sz w:val="22"/>
                <w:szCs w:val="22"/>
              </w:rPr>
              <w:t>NB:</w:t>
            </w:r>
          </w:p>
        </w:tc>
        <w:tc>
          <w:tcPr>
            <w:tcW w:w="9527" w:type="dxa"/>
          </w:tcPr>
          <w:p w:rsidR="00B66887" w:rsidRPr="00E746E4" w:rsidRDefault="00B66887" w:rsidP="006307AC">
            <w:pPr>
              <w:rPr>
                <w:rFonts w:ascii="Bodoni MT Condensed" w:hAnsi="Bodoni MT Condensed"/>
                <w:i/>
                <w:sz w:val="22"/>
                <w:szCs w:val="22"/>
              </w:rPr>
            </w:pPr>
            <w:r w:rsidRPr="00E746E4">
              <w:rPr>
                <w:rFonts w:ascii="Bodoni MT Condensed" w:hAnsi="Bodoni MT Condensed"/>
                <w:b/>
                <w:i/>
                <w:color w:val="686FF2"/>
                <w:sz w:val="22"/>
                <w:szCs w:val="22"/>
              </w:rPr>
              <w:t>Cela fait au total dix jours de cours dont deux jours de travaux pratiques sur le terrain. Il y aura une sortie pédagogique le weekend du 10 au 11 décembre</w:t>
            </w:r>
          </w:p>
        </w:tc>
      </w:tr>
    </w:tbl>
    <w:p w:rsidR="00DC30FE" w:rsidRPr="00C44B26" w:rsidRDefault="00DC30FE" w:rsidP="002323F7">
      <w:pPr>
        <w:jc w:val="both"/>
        <w:rPr>
          <w:szCs w:val="22"/>
        </w:rPr>
      </w:pPr>
    </w:p>
    <w:p w:rsidR="00DC30FE" w:rsidRPr="00C44B26" w:rsidRDefault="00E7369B" w:rsidP="002323F7">
      <w:pPr>
        <w:jc w:val="both"/>
        <w:rPr>
          <w:szCs w:val="22"/>
        </w:rPr>
      </w:pPr>
      <w:r w:rsidRPr="00C44B26">
        <w:rPr>
          <w:szCs w:val="22"/>
        </w:rPr>
        <w:t>En temps opportun, un emploi du temps détaillé permettra de décliner le contenu du cours en autant de communications que nécessaires.</w:t>
      </w:r>
    </w:p>
    <w:p w:rsidR="00E7369B" w:rsidRPr="00C44B26" w:rsidRDefault="00E7369B" w:rsidP="002323F7">
      <w:pPr>
        <w:jc w:val="both"/>
        <w:rPr>
          <w:szCs w:val="22"/>
        </w:rPr>
      </w:pPr>
    </w:p>
    <w:p w:rsidR="00AB6798" w:rsidRPr="00C44B26" w:rsidRDefault="0081184A" w:rsidP="002323F7">
      <w:pPr>
        <w:jc w:val="both"/>
        <w:rPr>
          <w:szCs w:val="22"/>
        </w:rPr>
      </w:pPr>
      <w:r w:rsidRPr="00C44B26">
        <w:rPr>
          <w:szCs w:val="22"/>
        </w:rPr>
        <w:t xml:space="preserve">Une équipe de communicateurs </w:t>
      </w:r>
      <w:r w:rsidR="00BF138A" w:rsidRPr="00C44B26">
        <w:rPr>
          <w:szCs w:val="22"/>
        </w:rPr>
        <w:t>est constituée</w:t>
      </w:r>
      <w:r w:rsidRPr="00C44B26">
        <w:rPr>
          <w:szCs w:val="22"/>
        </w:rPr>
        <w:t xml:space="preserve"> autour de chaque </w:t>
      </w:r>
      <w:r w:rsidR="00435711" w:rsidRPr="00C44B26">
        <w:rPr>
          <w:szCs w:val="22"/>
        </w:rPr>
        <w:t>grande thématique</w:t>
      </w:r>
      <w:r w:rsidRPr="00C44B26">
        <w:rPr>
          <w:szCs w:val="22"/>
        </w:rPr>
        <w:t xml:space="preserve">, de sorte que toutes les communications soient conçues en interdisciplinarité. Un résumé de chaque communication </w:t>
      </w:r>
      <w:r w:rsidR="00435711" w:rsidRPr="00C44B26">
        <w:rPr>
          <w:szCs w:val="22"/>
        </w:rPr>
        <w:t>sera diffusé en même temps que l’emploi du temps détaillé</w:t>
      </w:r>
      <w:r w:rsidRPr="00C44B26">
        <w:rPr>
          <w:szCs w:val="22"/>
        </w:rPr>
        <w:t>.</w:t>
      </w:r>
    </w:p>
    <w:p w:rsidR="00D411B3" w:rsidRPr="00C44B26" w:rsidRDefault="00D411B3" w:rsidP="002323F7">
      <w:pPr>
        <w:jc w:val="both"/>
        <w:rPr>
          <w:szCs w:val="22"/>
        </w:rPr>
      </w:pPr>
    </w:p>
    <w:p w:rsidR="00D411B3" w:rsidRPr="00C44B26" w:rsidRDefault="00B66887" w:rsidP="00D411B3">
      <w:pPr>
        <w:jc w:val="both"/>
        <w:rPr>
          <w:szCs w:val="22"/>
        </w:rPr>
      </w:pPr>
      <w:r w:rsidRPr="00C44B26">
        <w:rPr>
          <w:szCs w:val="22"/>
        </w:rPr>
        <w:t>On profitera de l’occasion offerte par le cours pour organiser des conférences – débats sur l’agriculture de demain en Afrique</w:t>
      </w:r>
    </w:p>
    <w:p w:rsidR="003520E9" w:rsidRPr="00E746E4" w:rsidRDefault="003520E9" w:rsidP="002323F7">
      <w:pPr>
        <w:jc w:val="both"/>
        <w:rPr>
          <w:sz w:val="22"/>
          <w:szCs w:val="22"/>
        </w:rPr>
      </w:pPr>
    </w:p>
    <w:p w:rsidR="002323F7" w:rsidRPr="00C818A8" w:rsidRDefault="00C818A8" w:rsidP="002C27DF">
      <w:pPr>
        <w:pStyle w:val="IntenseQuote"/>
        <w:spacing w:before="0"/>
        <w:ind w:left="0"/>
        <w:rPr>
          <w:sz w:val="28"/>
        </w:rPr>
      </w:pPr>
      <w:r>
        <w:rPr>
          <w:sz w:val="28"/>
        </w:rPr>
        <w:t xml:space="preserve">5.   </w:t>
      </w:r>
      <w:r w:rsidR="002323F7" w:rsidRPr="00C818A8">
        <w:rPr>
          <w:sz w:val="28"/>
        </w:rPr>
        <w:t>Participants</w:t>
      </w:r>
    </w:p>
    <w:p w:rsidR="00F41C51" w:rsidRPr="00C44B26" w:rsidRDefault="00F41C51" w:rsidP="002323F7">
      <w:pPr>
        <w:jc w:val="both"/>
        <w:rPr>
          <w:szCs w:val="22"/>
        </w:rPr>
      </w:pPr>
      <w:r w:rsidRPr="00C44B26">
        <w:rPr>
          <w:b/>
          <w:i/>
          <w:szCs w:val="22"/>
        </w:rPr>
        <w:t>Le cours s’adresse prioritairement aux leaders paysans</w:t>
      </w:r>
      <w:r w:rsidRPr="00C44B26">
        <w:rPr>
          <w:szCs w:val="22"/>
        </w:rPr>
        <w:t>, mais peuvent être aussi admis à y participer les catégories d’acteurs suivantes :</w:t>
      </w:r>
    </w:p>
    <w:p w:rsidR="00F41C51" w:rsidRPr="00C44B26" w:rsidRDefault="00F41C51" w:rsidP="002323F7">
      <w:pPr>
        <w:jc w:val="both"/>
        <w:rPr>
          <w:szCs w:val="22"/>
        </w:rPr>
      </w:pPr>
    </w:p>
    <w:p w:rsidR="00F41C51" w:rsidRPr="00C44B26" w:rsidRDefault="00F41C51" w:rsidP="00F41C51">
      <w:pPr>
        <w:pStyle w:val="ListParagraph"/>
        <w:numPr>
          <w:ilvl w:val="0"/>
          <w:numId w:val="31"/>
        </w:numPr>
        <w:jc w:val="both"/>
        <w:rPr>
          <w:szCs w:val="22"/>
        </w:rPr>
      </w:pPr>
      <w:r w:rsidRPr="00C44B26">
        <w:rPr>
          <w:szCs w:val="22"/>
        </w:rPr>
        <w:t>le personnel des Organisations de la Société Civile et de l’administration publique qui accompagnent les paysans dans leur travail,</w:t>
      </w:r>
    </w:p>
    <w:p w:rsidR="00F41C51" w:rsidRPr="00C44B26" w:rsidRDefault="00F41C51" w:rsidP="00F41C51">
      <w:pPr>
        <w:pStyle w:val="ListParagraph"/>
        <w:numPr>
          <w:ilvl w:val="0"/>
          <w:numId w:val="31"/>
        </w:numPr>
        <w:jc w:val="both"/>
        <w:rPr>
          <w:szCs w:val="22"/>
        </w:rPr>
      </w:pPr>
      <w:r w:rsidRPr="00C44B26">
        <w:rPr>
          <w:szCs w:val="22"/>
        </w:rPr>
        <w:t xml:space="preserve">les techniciens agricoles </w:t>
      </w:r>
      <w:r w:rsidR="002D6497" w:rsidRPr="00C44B26">
        <w:rPr>
          <w:szCs w:val="22"/>
        </w:rPr>
        <w:t xml:space="preserve">ou les responsables </w:t>
      </w:r>
      <w:r w:rsidRPr="00C44B26">
        <w:rPr>
          <w:szCs w:val="22"/>
        </w:rPr>
        <w:t xml:space="preserve">des communes ou des </w:t>
      </w:r>
      <w:r w:rsidR="002D616C" w:rsidRPr="00C44B26">
        <w:rPr>
          <w:szCs w:val="22"/>
        </w:rPr>
        <w:t>collectivités</w:t>
      </w:r>
      <w:r w:rsidRPr="00C44B26">
        <w:rPr>
          <w:szCs w:val="22"/>
        </w:rPr>
        <w:t xml:space="preserve"> </w:t>
      </w:r>
      <w:r w:rsidR="002D616C" w:rsidRPr="00C44B26">
        <w:rPr>
          <w:szCs w:val="22"/>
        </w:rPr>
        <w:t>locales</w:t>
      </w:r>
      <w:r w:rsidRPr="00C44B26">
        <w:rPr>
          <w:szCs w:val="22"/>
        </w:rPr>
        <w:t>,</w:t>
      </w:r>
    </w:p>
    <w:p w:rsidR="00F41C51" w:rsidRPr="00C44B26" w:rsidRDefault="00F41C51" w:rsidP="00F41C51">
      <w:pPr>
        <w:pStyle w:val="ListParagraph"/>
        <w:numPr>
          <w:ilvl w:val="0"/>
          <w:numId w:val="31"/>
        </w:numPr>
        <w:jc w:val="both"/>
        <w:rPr>
          <w:szCs w:val="22"/>
        </w:rPr>
      </w:pPr>
      <w:r w:rsidRPr="00C44B26">
        <w:rPr>
          <w:szCs w:val="22"/>
        </w:rPr>
        <w:t>les enseignants des écoles d’agriculture,</w:t>
      </w:r>
    </w:p>
    <w:p w:rsidR="00F41C51" w:rsidRPr="00C44B26" w:rsidRDefault="00F41C51" w:rsidP="00F41C51">
      <w:pPr>
        <w:pStyle w:val="ListParagraph"/>
        <w:numPr>
          <w:ilvl w:val="0"/>
          <w:numId w:val="31"/>
        </w:numPr>
        <w:jc w:val="both"/>
        <w:rPr>
          <w:szCs w:val="22"/>
        </w:rPr>
      </w:pPr>
      <w:r w:rsidRPr="00C44B26">
        <w:rPr>
          <w:szCs w:val="22"/>
        </w:rPr>
        <w:t xml:space="preserve">les </w:t>
      </w:r>
      <w:r w:rsidR="002D6497" w:rsidRPr="00C44B26">
        <w:rPr>
          <w:szCs w:val="22"/>
        </w:rPr>
        <w:t>jeunes chercheurs,</w:t>
      </w:r>
    </w:p>
    <w:p w:rsidR="002D6497" w:rsidRPr="00C44B26" w:rsidRDefault="002D6497" w:rsidP="00F41C51">
      <w:pPr>
        <w:pStyle w:val="ListParagraph"/>
        <w:numPr>
          <w:ilvl w:val="0"/>
          <w:numId w:val="31"/>
        </w:numPr>
        <w:jc w:val="both"/>
        <w:rPr>
          <w:szCs w:val="22"/>
        </w:rPr>
      </w:pPr>
      <w:r w:rsidRPr="00C44B26">
        <w:rPr>
          <w:szCs w:val="22"/>
        </w:rPr>
        <w:t>les professionnels des média.</w:t>
      </w:r>
    </w:p>
    <w:p w:rsidR="009330F1" w:rsidRPr="00C44B26" w:rsidRDefault="009330F1" w:rsidP="002323F7">
      <w:pPr>
        <w:jc w:val="both"/>
        <w:rPr>
          <w:szCs w:val="22"/>
        </w:rPr>
      </w:pPr>
    </w:p>
    <w:p w:rsidR="002323F7" w:rsidRPr="00C44B26" w:rsidRDefault="006A22F4" w:rsidP="002323F7">
      <w:pPr>
        <w:jc w:val="both"/>
        <w:rPr>
          <w:szCs w:val="22"/>
        </w:rPr>
      </w:pPr>
      <w:r w:rsidRPr="00C44B26">
        <w:rPr>
          <w:szCs w:val="22"/>
        </w:rPr>
        <w:t>Cependant les</w:t>
      </w:r>
      <w:r w:rsidR="00B83837" w:rsidRPr="00C44B26">
        <w:rPr>
          <w:szCs w:val="22"/>
        </w:rPr>
        <w:t xml:space="preserve"> conditions </w:t>
      </w:r>
      <w:r w:rsidRPr="00C44B26">
        <w:rPr>
          <w:szCs w:val="22"/>
        </w:rPr>
        <w:t xml:space="preserve">suivantes </w:t>
      </w:r>
      <w:r w:rsidR="00B83837" w:rsidRPr="00C44B26">
        <w:rPr>
          <w:szCs w:val="22"/>
        </w:rPr>
        <w:t>sont requises pour être candidat(e) au cours :</w:t>
      </w:r>
    </w:p>
    <w:p w:rsidR="00B83837" w:rsidRPr="00C44B26" w:rsidRDefault="00B83837" w:rsidP="002323F7">
      <w:pPr>
        <w:jc w:val="both"/>
        <w:rPr>
          <w:sz w:val="28"/>
          <w:szCs w:val="22"/>
        </w:rPr>
      </w:pPr>
    </w:p>
    <w:p w:rsidR="002323F7" w:rsidRPr="00C44B26" w:rsidRDefault="006A22F4" w:rsidP="009E1877">
      <w:pPr>
        <w:numPr>
          <w:ilvl w:val="0"/>
          <w:numId w:val="23"/>
        </w:numPr>
        <w:jc w:val="both"/>
        <w:rPr>
          <w:b/>
          <w:szCs w:val="22"/>
        </w:rPr>
      </w:pPr>
      <w:r w:rsidRPr="00C44B26">
        <w:rPr>
          <w:b/>
          <w:szCs w:val="22"/>
        </w:rPr>
        <w:t>Pouvoir s’exprimer couramment en français, parce que les communications et les débats auront lieu dans cette langue.</w:t>
      </w:r>
    </w:p>
    <w:p w:rsidR="009330F1" w:rsidRPr="00C44B26" w:rsidRDefault="009330F1" w:rsidP="002323F7">
      <w:pPr>
        <w:jc w:val="both"/>
        <w:rPr>
          <w:szCs w:val="22"/>
        </w:rPr>
      </w:pPr>
    </w:p>
    <w:p w:rsidR="002323F7" w:rsidRPr="00C44B26" w:rsidRDefault="006A22F4" w:rsidP="009E1877">
      <w:pPr>
        <w:numPr>
          <w:ilvl w:val="0"/>
          <w:numId w:val="23"/>
        </w:numPr>
        <w:jc w:val="both"/>
        <w:rPr>
          <w:b/>
          <w:szCs w:val="22"/>
        </w:rPr>
      </w:pPr>
      <w:r w:rsidRPr="00C44B26">
        <w:rPr>
          <w:b/>
          <w:szCs w:val="22"/>
        </w:rPr>
        <w:lastRenderedPageBreak/>
        <w:t>E</w:t>
      </w:r>
      <w:r w:rsidR="00B83837" w:rsidRPr="00C44B26">
        <w:rPr>
          <w:b/>
          <w:szCs w:val="22"/>
        </w:rPr>
        <w:t xml:space="preserve">tre présentés par une </w:t>
      </w:r>
      <w:r w:rsidR="00756095" w:rsidRPr="00C44B26">
        <w:rPr>
          <w:b/>
          <w:szCs w:val="22"/>
        </w:rPr>
        <w:t>institution</w:t>
      </w:r>
      <w:r w:rsidR="00B83837" w:rsidRPr="00C44B26">
        <w:rPr>
          <w:b/>
          <w:szCs w:val="22"/>
        </w:rPr>
        <w:t xml:space="preserve"> (</w:t>
      </w:r>
      <w:r w:rsidRPr="00C44B26">
        <w:rPr>
          <w:b/>
          <w:szCs w:val="22"/>
        </w:rPr>
        <w:t xml:space="preserve">organisations paysannes, </w:t>
      </w:r>
      <w:r w:rsidR="00B83837" w:rsidRPr="00C44B26">
        <w:rPr>
          <w:b/>
          <w:szCs w:val="22"/>
        </w:rPr>
        <w:t>ONG</w:t>
      </w:r>
      <w:r w:rsidR="00CD6A3D" w:rsidRPr="00C44B26">
        <w:rPr>
          <w:b/>
          <w:szCs w:val="22"/>
        </w:rPr>
        <w:t>, collectivités locales</w:t>
      </w:r>
      <w:r w:rsidR="00481B23" w:rsidRPr="00C44B26">
        <w:rPr>
          <w:b/>
          <w:szCs w:val="22"/>
        </w:rPr>
        <w:t xml:space="preserve"> ou autre</w:t>
      </w:r>
      <w:r w:rsidRPr="00C44B26">
        <w:rPr>
          <w:b/>
          <w:szCs w:val="22"/>
        </w:rPr>
        <w:t>s</w:t>
      </w:r>
      <w:r w:rsidR="00481B23" w:rsidRPr="00C44B26">
        <w:rPr>
          <w:b/>
          <w:szCs w:val="22"/>
        </w:rPr>
        <w:t xml:space="preserve"> institution</w:t>
      </w:r>
      <w:r w:rsidRPr="00C44B26">
        <w:rPr>
          <w:b/>
          <w:szCs w:val="22"/>
        </w:rPr>
        <w:t>s</w:t>
      </w:r>
      <w:r w:rsidR="00B83837" w:rsidRPr="00C44B26">
        <w:rPr>
          <w:b/>
          <w:szCs w:val="22"/>
        </w:rPr>
        <w:t xml:space="preserve"> active</w:t>
      </w:r>
      <w:r w:rsidRPr="00C44B26">
        <w:rPr>
          <w:b/>
          <w:szCs w:val="22"/>
        </w:rPr>
        <w:t>s</w:t>
      </w:r>
      <w:r w:rsidR="00B83837" w:rsidRPr="00C44B26">
        <w:rPr>
          <w:b/>
          <w:szCs w:val="22"/>
        </w:rPr>
        <w:t xml:space="preserve"> dans le développement, </w:t>
      </w:r>
      <w:r w:rsidRPr="00C44B26">
        <w:rPr>
          <w:b/>
          <w:szCs w:val="22"/>
        </w:rPr>
        <w:t>écoles et centres</w:t>
      </w:r>
      <w:r w:rsidR="00B83837" w:rsidRPr="00C44B26">
        <w:rPr>
          <w:b/>
          <w:szCs w:val="22"/>
        </w:rPr>
        <w:t xml:space="preserve"> d’enseignement </w:t>
      </w:r>
      <w:r w:rsidRPr="00C44B26">
        <w:rPr>
          <w:b/>
          <w:szCs w:val="22"/>
        </w:rPr>
        <w:t>agricole et de recherche scientifique,</w:t>
      </w:r>
      <w:r w:rsidR="00B83837" w:rsidRPr="00C44B26">
        <w:rPr>
          <w:b/>
          <w:szCs w:val="22"/>
        </w:rPr>
        <w:t xml:space="preserve"> administration publique) qui accepte de </w:t>
      </w:r>
      <w:r w:rsidR="00756095" w:rsidRPr="00C44B26">
        <w:rPr>
          <w:b/>
          <w:szCs w:val="22"/>
        </w:rPr>
        <w:t xml:space="preserve">payer un forfait de </w:t>
      </w:r>
      <w:r w:rsidR="00D90714" w:rsidRPr="00C44B26">
        <w:rPr>
          <w:b/>
          <w:szCs w:val="22"/>
        </w:rPr>
        <w:t>cent cinquante</w:t>
      </w:r>
      <w:r w:rsidR="00F859CA" w:rsidRPr="00C44B26">
        <w:rPr>
          <w:b/>
          <w:szCs w:val="22"/>
        </w:rPr>
        <w:t xml:space="preserve"> </w:t>
      </w:r>
      <w:r w:rsidR="00756095" w:rsidRPr="00C44B26">
        <w:rPr>
          <w:b/>
          <w:szCs w:val="22"/>
        </w:rPr>
        <w:t>mille francs</w:t>
      </w:r>
      <w:r w:rsidR="009330F1" w:rsidRPr="00C44B26">
        <w:rPr>
          <w:b/>
          <w:szCs w:val="22"/>
        </w:rPr>
        <w:t xml:space="preserve"> CFA (</w:t>
      </w:r>
      <w:r w:rsidR="001C33CF" w:rsidRPr="00C44B26">
        <w:rPr>
          <w:b/>
          <w:szCs w:val="22"/>
        </w:rPr>
        <w:t>150</w:t>
      </w:r>
      <w:r w:rsidR="009330F1" w:rsidRPr="00C44B26">
        <w:rPr>
          <w:b/>
          <w:szCs w:val="22"/>
        </w:rPr>
        <w:t> 000 FCFA)</w:t>
      </w:r>
      <w:r w:rsidR="00756095" w:rsidRPr="00C44B26">
        <w:rPr>
          <w:b/>
          <w:szCs w:val="22"/>
        </w:rPr>
        <w:t xml:space="preserve"> (soit 230 euros ou </w:t>
      </w:r>
      <w:r w:rsidRPr="00C44B26">
        <w:rPr>
          <w:b/>
          <w:szCs w:val="22"/>
        </w:rPr>
        <w:t>260</w:t>
      </w:r>
      <w:r w:rsidR="00756095" w:rsidRPr="00C44B26">
        <w:rPr>
          <w:b/>
          <w:szCs w:val="22"/>
        </w:rPr>
        <w:t xml:space="preserve"> dollars US)</w:t>
      </w:r>
      <w:r w:rsidR="00E60621" w:rsidRPr="00C44B26">
        <w:rPr>
          <w:b/>
          <w:szCs w:val="22"/>
        </w:rPr>
        <w:t xml:space="preserve"> </w:t>
      </w:r>
      <w:r w:rsidR="00212D5E" w:rsidRPr="00C44B26">
        <w:rPr>
          <w:b/>
          <w:szCs w:val="22"/>
        </w:rPr>
        <w:t>et</w:t>
      </w:r>
      <w:r w:rsidR="00756095" w:rsidRPr="00C44B26">
        <w:rPr>
          <w:b/>
          <w:szCs w:val="22"/>
        </w:rPr>
        <w:t xml:space="preserve"> </w:t>
      </w:r>
      <w:r w:rsidR="00E60621" w:rsidRPr="00C44B26">
        <w:rPr>
          <w:b/>
          <w:szCs w:val="22"/>
        </w:rPr>
        <w:t>de</w:t>
      </w:r>
      <w:r w:rsidR="00756095" w:rsidRPr="00C44B26">
        <w:rPr>
          <w:b/>
          <w:szCs w:val="22"/>
        </w:rPr>
        <w:t xml:space="preserve"> </w:t>
      </w:r>
      <w:r w:rsidR="00B83837" w:rsidRPr="00C44B26">
        <w:rPr>
          <w:b/>
          <w:szCs w:val="22"/>
        </w:rPr>
        <w:t>garantir le suivi de la formation</w:t>
      </w:r>
      <w:r w:rsidR="000B19D4" w:rsidRPr="00C44B26">
        <w:rPr>
          <w:b/>
          <w:szCs w:val="22"/>
        </w:rPr>
        <w:t xml:space="preserve">, c’est-à-dire </w:t>
      </w:r>
      <w:r w:rsidR="00F11908" w:rsidRPr="00C44B26">
        <w:rPr>
          <w:b/>
          <w:szCs w:val="22"/>
        </w:rPr>
        <w:t xml:space="preserve">veiller à ce que </w:t>
      </w:r>
      <w:r w:rsidR="000B19D4" w:rsidRPr="00C44B26">
        <w:rPr>
          <w:b/>
          <w:szCs w:val="22"/>
        </w:rPr>
        <w:t xml:space="preserve">le/la candidat(e) </w:t>
      </w:r>
      <w:r w:rsidR="00F11908" w:rsidRPr="00C44B26">
        <w:rPr>
          <w:b/>
          <w:szCs w:val="22"/>
        </w:rPr>
        <w:t xml:space="preserve">mette en œuvre les activités qu’il/elle </w:t>
      </w:r>
      <w:r w:rsidR="000B19D4" w:rsidRPr="00C44B26">
        <w:rPr>
          <w:b/>
          <w:szCs w:val="22"/>
        </w:rPr>
        <w:t xml:space="preserve">a promis de faire une fois de retour </w:t>
      </w:r>
      <w:r w:rsidR="00212D5E" w:rsidRPr="00C44B26">
        <w:rPr>
          <w:b/>
          <w:szCs w:val="22"/>
        </w:rPr>
        <w:t>chez lui</w:t>
      </w:r>
      <w:r w:rsidR="005B1B19" w:rsidRPr="00C44B26">
        <w:rPr>
          <w:b/>
          <w:szCs w:val="22"/>
        </w:rPr>
        <w:t>/elle</w:t>
      </w:r>
      <w:r w:rsidR="00B83837" w:rsidRPr="00C44B26">
        <w:rPr>
          <w:b/>
          <w:szCs w:val="22"/>
        </w:rPr>
        <w:t>.</w:t>
      </w:r>
      <w:r w:rsidR="00F54ED3" w:rsidRPr="00C44B26">
        <w:rPr>
          <w:b/>
          <w:szCs w:val="22"/>
        </w:rPr>
        <w:t xml:space="preserve"> </w:t>
      </w:r>
      <w:r w:rsidR="00983C07" w:rsidRPr="00C44B26">
        <w:rPr>
          <w:b/>
          <w:szCs w:val="22"/>
          <w:u w:val="single"/>
        </w:rPr>
        <w:t>L’institution d’origine remplit une fiche d’engagement attachée au présent document.</w:t>
      </w:r>
      <w:r w:rsidR="00983C07" w:rsidRPr="00C44B26">
        <w:rPr>
          <w:b/>
          <w:szCs w:val="22"/>
        </w:rPr>
        <w:t xml:space="preserve"> </w:t>
      </w:r>
      <w:r w:rsidR="00F54ED3" w:rsidRPr="00C44B26">
        <w:rPr>
          <w:b/>
          <w:szCs w:val="22"/>
        </w:rPr>
        <w:t>Un arrangement sera décidé au cas par cas pour les candidatures individuelles.</w:t>
      </w:r>
    </w:p>
    <w:p w:rsidR="00620165" w:rsidRPr="00C44B26" w:rsidRDefault="00620165" w:rsidP="002323F7">
      <w:pPr>
        <w:jc w:val="both"/>
        <w:rPr>
          <w:szCs w:val="22"/>
        </w:rPr>
      </w:pPr>
    </w:p>
    <w:p w:rsidR="00B83837" w:rsidRPr="00C44B26" w:rsidRDefault="00620165" w:rsidP="00620165">
      <w:pPr>
        <w:numPr>
          <w:ilvl w:val="0"/>
          <w:numId w:val="28"/>
        </w:numPr>
        <w:jc w:val="both"/>
        <w:rPr>
          <w:b/>
          <w:szCs w:val="22"/>
        </w:rPr>
      </w:pPr>
      <w:r w:rsidRPr="00C44B26">
        <w:rPr>
          <w:b/>
          <w:szCs w:val="22"/>
        </w:rPr>
        <w:t xml:space="preserve">Intérêt dans le domaine : les </w:t>
      </w:r>
      <w:r w:rsidR="00481B23" w:rsidRPr="00C44B26">
        <w:rPr>
          <w:b/>
          <w:szCs w:val="22"/>
        </w:rPr>
        <w:t xml:space="preserve">candidats </w:t>
      </w:r>
      <w:r w:rsidRPr="00C44B26">
        <w:rPr>
          <w:b/>
          <w:szCs w:val="22"/>
        </w:rPr>
        <w:t xml:space="preserve">devront élaborer un document de </w:t>
      </w:r>
      <w:r w:rsidRPr="00C44B26">
        <w:rPr>
          <w:b/>
          <w:szCs w:val="22"/>
          <w:u w:val="single"/>
        </w:rPr>
        <w:t>deux (2) pages maximum</w:t>
      </w:r>
      <w:r w:rsidRPr="00C44B26">
        <w:rPr>
          <w:b/>
          <w:szCs w:val="22"/>
        </w:rPr>
        <w:t xml:space="preserve">, présentant la situation actuelle du débat sur </w:t>
      </w:r>
      <w:r w:rsidR="00BE51A2" w:rsidRPr="00C44B26">
        <w:rPr>
          <w:b/>
          <w:szCs w:val="22"/>
        </w:rPr>
        <w:t>l’agroécologie</w:t>
      </w:r>
      <w:r w:rsidRPr="00C44B26">
        <w:rPr>
          <w:b/>
          <w:szCs w:val="22"/>
        </w:rPr>
        <w:t xml:space="preserve"> dans leurs pays.</w:t>
      </w:r>
    </w:p>
    <w:p w:rsidR="005F40D4" w:rsidRPr="00C44B26" w:rsidRDefault="005F40D4" w:rsidP="005F40D4">
      <w:pPr>
        <w:jc w:val="both"/>
        <w:rPr>
          <w:b/>
          <w:szCs w:val="22"/>
        </w:rPr>
      </w:pPr>
    </w:p>
    <w:p w:rsidR="005F40D4" w:rsidRPr="00C44B26" w:rsidRDefault="005F40D4" w:rsidP="00481B23">
      <w:pPr>
        <w:numPr>
          <w:ilvl w:val="0"/>
          <w:numId w:val="28"/>
        </w:numPr>
        <w:jc w:val="both"/>
        <w:rPr>
          <w:b/>
          <w:szCs w:val="22"/>
        </w:rPr>
      </w:pPr>
      <w:r w:rsidRPr="00C44B26">
        <w:rPr>
          <w:b/>
          <w:szCs w:val="22"/>
        </w:rPr>
        <w:t xml:space="preserve">Condition sanitaire : jouir d’une bonne santé ; </w:t>
      </w:r>
      <w:proofErr w:type="spellStart"/>
      <w:r w:rsidRPr="00C44B26">
        <w:rPr>
          <w:b/>
          <w:szCs w:val="22"/>
        </w:rPr>
        <w:t>Jinukun-Copagen</w:t>
      </w:r>
      <w:proofErr w:type="spellEnd"/>
      <w:r w:rsidR="00481B23" w:rsidRPr="00C44B26">
        <w:rPr>
          <w:b/>
          <w:szCs w:val="22"/>
        </w:rPr>
        <w:t xml:space="preserve"> ne prendra pas en charge des maladies </w:t>
      </w:r>
      <w:r w:rsidR="0061344E" w:rsidRPr="00C44B26">
        <w:rPr>
          <w:b/>
          <w:szCs w:val="22"/>
        </w:rPr>
        <w:t xml:space="preserve">chroniques ou </w:t>
      </w:r>
      <w:r w:rsidR="00B57A4A" w:rsidRPr="00C44B26">
        <w:rPr>
          <w:b/>
          <w:szCs w:val="22"/>
        </w:rPr>
        <w:t>graves</w:t>
      </w:r>
      <w:r w:rsidR="00481B23" w:rsidRPr="00C44B26">
        <w:rPr>
          <w:b/>
          <w:szCs w:val="22"/>
        </w:rPr>
        <w:t>.</w:t>
      </w:r>
      <w:r w:rsidRPr="00C44B26">
        <w:rPr>
          <w:b/>
          <w:szCs w:val="22"/>
        </w:rPr>
        <w:t xml:space="preserve"> </w:t>
      </w:r>
    </w:p>
    <w:p w:rsidR="002323F7" w:rsidRPr="00C44B26" w:rsidRDefault="002323F7" w:rsidP="002323F7">
      <w:pPr>
        <w:jc w:val="both"/>
        <w:rPr>
          <w:szCs w:val="22"/>
        </w:rPr>
      </w:pPr>
    </w:p>
    <w:p w:rsidR="002323F7" w:rsidRPr="00C818A8" w:rsidRDefault="00C818A8" w:rsidP="00C818A8">
      <w:pPr>
        <w:pStyle w:val="IntenseQuote"/>
        <w:spacing w:before="0"/>
        <w:ind w:left="0"/>
        <w:rPr>
          <w:sz w:val="28"/>
        </w:rPr>
      </w:pPr>
      <w:r>
        <w:rPr>
          <w:sz w:val="28"/>
        </w:rPr>
        <w:t xml:space="preserve">6.   </w:t>
      </w:r>
      <w:r w:rsidR="002323F7" w:rsidRPr="00C818A8">
        <w:rPr>
          <w:sz w:val="28"/>
        </w:rPr>
        <w:t>Procédure de sélection des participants</w:t>
      </w:r>
    </w:p>
    <w:p w:rsidR="002323F7" w:rsidRPr="00C44B26" w:rsidRDefault="002323F7" w:rsidP="002323F7">
      <w:pPr>
        <w:jc w:val="both"/>
        <w:rPr>
          <w:szCs w:val="22"/>
        </w:rPr>
      </w:pPr>
      <w:r w:rsidRPr="00C44B26">
        <w:rPr>
          <w:szCs w:val="22"/>
        </w:rPr>
        <w:t>Les candidatures sont reçues et traitées par l’administration du cours. Le dossier de candidature comprend :</w:t>
      </w:r>
    </w:p>
    <w:p w:rsidR="002323F7" w:rsidRPr="00C44B26" w:rsidRDefault="002323F7" w:rsidP="002323F7">
      <w:pPr>
        <w:jc w:val="both"/>
        <w:rPr>
          <w:szCs w:val="22"/>
        </w:rPr>
      </w:pPr>
    </w:p>
    <w:p w:rsidR="002323F7" w:rsidRPr="00C44B26" w:rsidRDefault="002323F7" w:rsidP="00170BEC">
      <w:pPr>
        <w:numPr>
          <w:ilvl w:val="1"/>
          <w:numId w:val="33"/>
        </w:numPr>
        <w:jc w:val="both"/>
        <w:rPr>
          <w:szCs w:val="22"/>
        </w:rPr>
      </w:pPr>
      <w:r w:rsidRPr="00C44B26">
        <w:rPr>
          <w:szCs w:val="22"/>
        </w:rPr>
        <w:t>un formulaire de candidature dûment rempli (cf. annexe au présent document),</w:t>
      </w:r>
    </w:p>
    <w:p w:rsidR="002323F7" w:rsidRPr="00C44B26" w:rsidRDefault="002323F7" w:rsidP="00170BEC">
      <w:pPr>
        <w:numPr>
          <w:ilvl w:val="1"/>
          <w:numId w:val="33"/>
        </w:numPr>
        <w:jc w:val="both"/>
        <w:rPr>
          <w:szCs w:val="22"/>
        </w:rPr>
      </w:pPr>
      <w:r w:rsidRPr="00C44B26">
        <w:rPr>
          <w:szCs w:val="22"/>
        </w:rPr>
        <w:t xml:space="preserve">un CV de </w:t>
      </w:r>
      <w:r w:rsidRPr="00C44B26">
        <w:rPr>
          <w:szCs w:val="22"/>
          <w:u w:val="single"/>
        </w:rPr>
        <w:t>deux (2) pages maximum</w:t>
      </w:r>
      <w:r w:rsidRPr="00C44B26">
        <w:rPr>
          <w:szCs w:val="22"/>
        </w:rPr>
        <w:t xml:space="preserve">, </w:t>
      </w:r>
      <w:r w:rsidR="0061344E" w:rsidRPr="00C44B26">
        <w:rPr>
          <w:szCs w:val="22"/>
        </w:rPr>
        <w:t>mettant l’accent sur les expériences en agriculture,</w:t>
      </w:r>
    </w:p>
    <w:p w:rsidR="002323F7" w:rsidRPr="00C44B26" w:rsidRDefault="00620165" w:rsidP="00170BEC">
      <w:pPr>
        <w:numPr>
          <w:ilvl w:val="1"/>
          <w:numId w:val="33"/>
        </w:numPr>
        <w:jc w:val="both"/>
        <w:rPr>
          <w:szCs w:val="22"/>
        </w:rPr>
      </w:pPr>
      <w:r w:rsidRPr="00C44B26">
        <w:rPr>
          <w:szCs w:val="22"/>
        </w:rPr>
        <w:t xml:space="preserve">un document </w:t>
      </w:r>
      <w:r w:rsidR="00102659" w:rsidRPr="00C44B26">
        <w:rPr>
          <w:szCs w:val="22"/>
        </w:rPr>
        <w:t xml:space="preserve">de </w:t>
      </w:r>
      <w:r w:rsidRPr="00C44B26">
        <w:rPr>
          <w:szCs w:val="22"/>
          <w:u w:val="single"/>
        </w:rPr>
        <w:t>deux (2) pages maximum</w:t>
      </w:r>
      <w:r w:rsidRPr="00C44B26">
        <w:rPr>
          <w:szCs w:val="22"/>
        </w:rPr>
        <w:t xml:space="preserve">, présentant la situation actuelle du débat sur </w:t>
      </w:r>
      <w:r w:rsidR="0061344E" w:rsidRPr="00C44B26">
        <w:rPr>
          <w:szCs w:val="22"/>
        </w:rPr>
        <w:t>l’agroécologie</w:t>
      </w:r>
      <w:r w:rsidRPr="00C44B26">
        <w:rPr>
          <w:szCs w:val="22"/>
        </w:rPr>
        <w:t xml:space="preserve"> dans </w:t>
      </w:r>
      <w:r w:rsidR="001B261F" w:rsidRPr="00C44B26">
        <w:rPr>
          <w:szCs w:val="22"/>
        </w:rPr>
        <w:t>le</w:t>
      </w:r>
      <w:r w:rsidRPr="00C44B26">
        <w:rPr>
          <w:szCs w:val="22"/>
        </w:rPr>
        <w:t xml:space="preserve"> pays</w:t>
      </w:r>
      <w:r w:rsidR="001B261F" w:rsidRPr="00C44B26">
        <w:rPr>
          <w:szCs w:val="22"/>
        </w:rPr>
        <w:t xml:space="preserve"> d’origine</w:t>
      </w:r>
      <w:r w:rsidR="00BA3AA3" w:rsidRPr="00C44B26">
        <w:rPr>
          <w:szCs w:val="22"/>
        </w:rPr>
        <w:t xml:space="preserve"> ou de résidence</w:t>
      </w:r>
      <w:r w:rsidR="00DE75AA" w:rsidRPr="00C44B26">
        <w:rPr>
          <w:szCs w:val="22"/>
        </w:rPr>
        <w:t>,</w:t>
      </w:r>
    </w:p>
    <w:p w:rsidR="00572F44" w:rsidRPr="00C44B26" w:rsidRDefault="00572F44" w:rsidP="00170BEC">
      <w:pPr>
        <w:numPr>
          <w:ilvl w:val="1"/>
          <w:numId w:val="33"/>
        </w:numPr>
        <w:jc w:val="both"/>
        <w:rPr>
          <w:szCs w:val="22"/>
        </w:rPr>
      </w:pPr>
      <w:r w:rsidRPr="00C44B26">
        <w:rPr>
          <w:szCs w:val="22"/>
        </w:rPr>
        <w:t>un certificat de santé attestant de la bonne santé du candidat ou de la candidate</w:t>
      </w:r>
      <w:r w:rsidR="00DE75AA" w:rsidRPr="00C44B26">
        <w:rPr>
          <w:szCs w:val="22"/>
        </w:rPr>
        <w:t>.</w:t>
      </w:r>
    </w:p>
    <w:p w:rsidR="002323F7" w:rsidRPr="00C44B26" w:rsidRDefault="002323F7" w:rsidP="002323F7">
      <w:pPr>
        <w:jc w:val="both"/>
        <w:rPr>
          <w:szCs w:val="22"/>
        </w:rPr>
      </w:pPr>
    </w:p>
    <w:p w:rsidR="002323F7" w:rsidRPr="00C44B26" w:rsidRDefault="004B6A07" w:rsidP="002323F7">
      <w:pPr>
        <w:jc w:val="both"/>
        <w:rPr>
          <w:szCs w:val="22"/>
        </w:rPr>
      </w:pPr>
      <w:r w:rsidRPr="00C44B26">
        <w:rPr>
          <w:szCs w:val="22"/>
        </w:rPr>
        <w:t xml:space="preserve">L’effectif du cours est limité à </w:t>
      </w:r>
      <w:r w:rsidR="0061344E" w:rsidRPr="00C44B26">
        <w:rPr>
          <w:szCs w:val="22"/>
        </w:rPr>
        <w:t>4</w:t>
      </w:r>
      <w:r w:rsidRPr="00C44B26">
        <w:rPr>
          <w:szCs w:val="22"/>
        </w:rPr>
        <w:t xml:space="preserve">0. Les participant(e)s seront sélectionné(e)s sur </w:t>
      </w:r>
      <w:r w:rsidR="00450CBD" w:rsidRPr="00C44B26">
        <w:rPr>
          <w:szCs w:val="22"/>
        </w:rPr>
        <w:t>étude de</w:t>
      </w:r>
      <w:r w:rsidR="00703538" w:rsidRPr="00C44B26">
        <w:rPr>
          <w:szCs w:val="22"/>
        </w:rPr>
        <w:t>s</w:t>
      </w:r>
      <w:r w:rsidR="00450CBD" w:rsidRPr="00C44B26">
        <w:rPr>
          <w:szCs w:val="22"/>
        </w:rPr>
        <w:t xml:space="preserve"> </w:t>
      </w:r>
      <w:r w:rsidRPr="00C44B26">
        <w:rPr>
          <w:szCs w:val="22"/>
        </w:rPr>
        <w:t>dossier</w:t>
      </w:r>
      <w:r w:rsidR="00703538" w:rsidRPr="00C44B26">
        <w:rPr>
          <w:szCs w:val="22"/>
        </w:rPr>
        <w:t>s reçus</w:t>
      </w:r>
      <w:r w:rsidRPr="00C44B26">
        <w:rPr>
          <w:szCs w:val="22"/>
        </w:rPr>
        <w:t xml:space="preserve">. </w:t>
      </w:r>
      <w:r w:rsidR="002323F7" w:rsidRPr="00C44B26">
        <w:rPr>
          <w:szCs w:val="22"/>
        </w:rPr>
        <w:t>Le cours se déroulera entièrement en français et est de ce fait réservé aux francophones.</w:t>
      </w:r>
      <w:r w:rsidR="00654B46" w:rsidRPr="00C44B26">
        <w:rPr>
          <w:szCs w:val="22"/>
        </w:rPr>
        <w:t xml:space="preserve"> </w:t>
      </w:r>
      <w:r w:rsidR="00553DB0" w:rsidRPr="00C44B26">
        <w:rPr>
          <w:szCs w:val="22"/>
        </w:rPr>
        <w:t>Cependant, tout anglophone qui donnera la preuve de sa capacité à suivre les cours et à participer aux débats en français</w:t>
      </w:r>
      <w:r w:rsidR="00654B46" w:rsidRPr="00C44B26">
        <w:rPr>
          <w:szCs w:val="22"/>
        </w:rPr>
        <w:t xml:space="preserve"> </w:t>
      </w:r>
      <w:r w:rsidR="00553DB0" w:rsidRPr="00C44B26">
        <w:rPr>
          <w:szCs w:val="22"/>
        </w:rPr>
        <w:t>peut être admis.</w:t>
      </w:r>
      <w:r w:rsidRPr="00C44B26">
        <w:rPr>
          <w:szCs w:val="22"/>
        </w:rPr>
        <w:t xml:space="preserve"> </w:t>
      </w:r>
      <w:r w:rsidR="00C35ED1" w:rsidRPr="00C44B26">
        <w:rPr>
          <w:szCs w:val="22"/>
        </w:rPr>
        <w:t>Les candidatures féminines sont encouragées.</w:t>
      </w:r>
    </w:p>
    <w:p w:rsidR="006E1E9D" w:rsidRPr="00C44B26" w:rsidRDefault="006E1E9D" w:rsidP="002323F7">
      <w:pPr>
        <w:jc w:val="both"/>
        <w:rPr>
          <w:szCs w:val="22"/>
        </w:rPr>
      </w:pPr>
    </w:p>
    <w:p w:rsidR="003778D4" w:rsidRDefault="003778D4" w:rsidP="00C818A8">
      <w:pPr>
        <w:pStyle w:val="IntenseQuote"/>
        <w:spacing w:before="0"/>
        <w:ind w:left="0"/>
        <w:rPr>
          <w:sz w:val="28"/>
        </w:rPr>
      </w:pPr>
      <w:r>
        <w:rPr>
          <w:sz w:val="28"/>
        </w:rPr>
        <w:br w:type="page"/>
      </w:r>
    </w:p>
    <w:p w:rsidR="002323F7" w:rsidRPr="00C818A8" w:rsidRDefault="00C818A8" w:rsidP="00C818A8">
      <w:pPr>
        <w:pStyle w:val="IntenseQuote"/>
        <w:spacing w:before="0"/>
        <w:ind w:left="0"/>
        <w:rPr>
          <w:sz w:val="28"/>
        </w:rPr>
      </w:pPr>
      <w:r w:rsidRPr="00C818A8">
        <w:rPr>
          <w:sz w:val="28"/>
        </w:rPr>
        <w:lastRenderedPageBreak/>
        <w:t xml:space="preserve">7.   </w:t>
      </w:r>
      <w:r w:rsidR="002323F7" w:rsidRPr="00C818A8">
        <w:rPr>
          <w:sz w:val="28"/>
        </w:rPr>
        <w:t>Coûts et soutien financier</w:t>
      </w:r>
    </w:p>
    <w:p w:rsidR="002323F7" w:rsidRPr="00C44B26" w:rsidRDefault="002323F7" w:rsidP="002323F7">
      <w:pPr>
        <w:jc w:val="both"/>
        <w:rPr>
          <w:szCs w:val="22"/>
        </w:rPr>
      </w:pPr>
      <w:r w:rsidRPr="00C44B26">
        <w:rPr>
          <w:szCs w:val="22"/>
        </w:rPr>
        <w:t xml:space="preserve">Le coût de la formation </w:t>
      </w:r>
      <w:r w:rsidR="00450CBD" w:rsidRPr="00C44B26">
        <w:rPr>
          <w:szCs w:val="22"/>
        </w:rPr>
        <w:t xml:space="preserve">par participant </w:t>
      </w:r>
      <w:r w:rsidR="00AE574C" w:rsidRPr="00C44B26">
        <w:rPr>
          <w:szCs w:val="22"/>
        </w:rPr>
        <w:t xml:space="preserve">est d’environ </w:t>
      </w:r>
      <w:r w:rsidR="00157DD3" w:rsidRPr="00C44B26">
        <w:rPr>
          <w:szCs w:val="22"/>
        </w:rPr>
        <w:t xml:space="preserve">un million </w:t>
      </w:r>
      <w:r w:rsidR="00AE574C" w:rsidRPr="00C44B26">
        <w:rPr>
          <w:szCs w:val="22"/>
        </w:rPr>
        <w:t>trois cent</w:t>
      </w:r>
      <w:r w:rsidR="00DE75AA" w:rsidRPr="00C44B26">
        <w:rPr>
          <w:szCs w:val="22"/>
        </w:rPr>
        <w:t xml:space="preserve"> mille francs</w:t>
      </w:r>
      <w:r w:rsidR="00C6610F" w:rsidRPr="00C44B26">
        <w:rPr>
          <w:szCs w:val="22"/>
        </w:rPr>
        <w:t xml:space="preserve"> </w:t>
      </w:r>
      <w:r w:rsidR="00F859CA" w:rsidRPr="00C44B26">
        <w:rPr>
          <w:szCs w:val="22"/>
        </w:rPr>
        <w:t xml:space="preserve">CFA </w:t>
      </w:r>
      <w:r w:rsidR="00450CBD" w:rsidRPr="00C44B26">
        <w:rPr>
          <w:szCs w:val="22"/>
        </w:rPr>
        <w:t>(</w:t>
      </w:r>
      <w:r w:rsidR="00157DD3" w:rsidRPr="00C44B26">
        <w:rPr>
          <w:szCs w:val="22"/>
        </w:rPr>
        <w:t>1</w:t>
      </w:r>
      <w:r w:rsidR="00B85931" w:rsidRPr="00C44B26">
        <w:rPr>
          <w:szCs w:val="22"/>
        </w:rPr>
        <w:t> </w:t>
      </w:r>
      <w:r w:rsidR="00AE574C" w:rsidRPr="00C44B26">
        <w:rPr>
          <w:szCs w:val="22"/>
        </w:rPr>
        <w:t>300</w:t>
      </w:r>
      <w:r w:rsidR="00B85931" w:rsidRPr="00C44B26">
        <w:rPr>
          <w:szCs w:val="22"/>
        </w:rPr>
        <w:t xml:space="preserve"> 000</w:t>
      </w:r>
      <w:r w:rsidR="00450CBD" w:rsidRPr="00C44B26">
        <w:rPr>
          <w:szCs w:val="22"/>
        </w:rPr>
        <w:t xml:space="preserve"> F</w:t>
      </w:r>
      <w:r w:rsidR="00DE75AA" w:rsidRPr="00C44B26">
        <w:rPr>
          <w:szCs w:val="22"/>
        </w:rPr>
        <w:t xml:space="preserve"> </w:t>
      </w:r>
      <w:r w:rsidR="00450CBD" w:rsidRPr="00C44B26">
        <w:rPr>
          <w:szCs w:val="22"/>
        </w:rPr>
        <w:t>CFA), soit</w:t>
      </w:r>
      <w:r w:rsidR="00F859CA" w:rsidRPr="00C44B26">
        <w:rPr>
          <w:szCs w:val="22"/>
        </w:rPr>
        <w:t xml:space="preserve"> </w:t>
      </w:r>
      <w:r w:rsidR="00B85931" w:rsidRPr="00C44B26">
        <w:rPr>
          <w:szCs w:val="22"/>
        </w:rPr>
        <w:t>2 000</w:t>
      </w:r>
      <w:r w:rsidRPr="00C44B26">
        <w:rPr>
          <w:szCs w:val="22"/>
        </w:rPr>
        <w:t xml:space="preserve"> Euros</w:t>
      </w:r>
      <w:r w:rsidR="00DE75AA" w:rsidRPr="00C44B26">
        <w:rPr>
          <w:szCs w:val="22"/>
        </w:rPr>
        <w:t xml:space="preserve"> au taux de </w:t>
      </w:r>
      <w:r w:rsidR="00C6610F" w:rsidRPr="00C44B26">
        <w:rPr>
          <w:szCs w:val="22"/>
        </w:rPr>
        <w:t>Euro 1 = F CFA 655,957</w:t>
      </w:r>
      <w:r w:rsidR="00DE75AA" w:rsidRPr="00C44B26">
        <w:rPr>
          <w:szCs w:val="22"/>
        </w:rPr>
        <w:t>,</w:t>
      </w:r>
      <w:r w:rsidRPr="00C44B26">
        <w:rPr>
          <w:szCs w:val="22"/>
        </w:rPr>
        <w:t xml:space="preserve"> </w:t>
      </w:r>
      <w:r w:rsidR="00450CBD" w:rsidRPr="00C44B26">
        <w:rPr>
          <w:szCs w:val="22"/>
        </w:rPr>
        <w:t>ou 2</w:t>
      </w:r>
      <w:r w:rsidR="00DB0DFA" w:rsidRPr="00C44B26">
        <w:rPr>
          <w:szCs w:val="22"/>
        </w:rPr>
        <w:t xml:space="preserve"> </w:t>
      </w:r>
      <w:r w:rsidR="00AE574C" w:rsidRPr="00C44B26">
        <w:rPr>
          <w:szCs w:val="22"/>
        </w:rPr>
        <w:t>250</w:t>
      </w:r>
      <w:r w:rsidRPr="00C44B26">
        <w:rPr>
          <w:szCs w:val="22"/>
        </w:rPr>
        <w:t xml:space="preserve"> USD</w:t>
      </w:r>
      <w:r w:rsidR="00DB0DFA" w:rsidRPr="00C44B26">
        <w:rPr>
          <w:szCs w:val="22"/>
        </w:rPr>
        <w:t xml:space="preserve"> </w:t>
      </w:r>
      <w:r w:rsidR="00DE75AA" w:rsidRPr="00C44B26">
        <w:rPr>
          <w:szCs w:val="22"/>
        </w:rPr>
        <w:t xml:space="preserve">au taux de </w:t>
      </w:r>
      <w:r w:rsidR="00D10A6B" w:rsidRPr="00C44B26">
        <w:rPr>
          <w:szCs w:val="22"/>
        </w:rPr>
        <w:t>USD 1</w:t>
      </w:r>
      <w:r w:rsidR="00C6610F" w:rsidRPr="00C44B26">
        <w:rPr>
          <w:szCs w:val="22"/>
        </w:rPr>
        <w:t xml:space="preserve"> = F CFA </w:t>
      </w:r>
      <w:r w:rsidR="00AE574C" w:rsidRPr="00C44B26">
        <w:rPr>
          <w:szCs w:val="22"/>
        </w:rPr>
        <w:t>58</w:t>
      </w:r>
      <w:r w:rsidR="00AF4CA8" w:rsidRPr="00C44B26">
        <w:rPr>
          <w:szCs w:val="22"/>
        </w:rPr>
        <w:t>0</w:t>
      </w:r>
      <w:r w:rsidR="00654B46" w:rsidRPr="00C44B26">
        <w:rPr>
          <w:szCs w:val="22"/>
        </w:rPr>
        <w:t>. Ce coût donne</w:t>
      </w:r>
      <w:r w:rsidRPr="00C44B26">
        <w:rPr>
          <w:szCs w:val="22"/>
        </w:rPr>
        <w:t xml:space="preserve"> droit </w:t>
      </w:r>
      <w:r w:rsidR="00AE574C" w:rsidRPr="00C44B26">
        <w:rPr>
          <w:szCs w:val="22"/>
        </w:rPr>
        <w:t xml:space="preserve">i) </w:t>
      </w:r>
      <w:r w:rsidRPr="00C44B26">
        <w:rPr>
          <w:szCs w:val="22"/>
        </w:rPr>
        <w:t>aux enseignements</w:t>
      </w:r>
      <w:r w:rsidR="00654B46" w:rsidRPr="00C44B26">
        <w:rPr>
          <w:szCs w:val="22"/>
        </w:rPr>
        <w:t xml:space="preserve"> donnés par des </w:t>
      </w:r>
      <w:r w:rsidR="00AE574C" w:rsidRPr="00C44B26">
        <w:rPr>
          <w:szCs w:val="22"/>
        </w:rPr>
        <w:t>enseignants</w:t>
      </w:r>
      <w:r w:rsidR="00654B46" w:rsidRPr="00C44B26">
        <w:rPr>
          <w:szCs w:val="22"/>
        </w:rPr>
        <w:t xml:space="preserve"> et des </w:t>
      </w:r>
      <w:r w:rsidR="00AE574C" w:rsidRPr="00C44B26">
        <w:rPr>
          <w:szCs w:val="22"/>
        </w:rPr>
        <w:t>professionnels en agroécologie</w:t>
      </w:r>
      <w:r w:rsidR="00080D28" w:rsidRPr="00C44B26">
        <w:rPr>
          <w:szCs w:val="22"/>
        </w:rPr>
        <w:t xml:space="preserve"> ou disciplines connexes</w:t>
      </w:r>
      <w:r w:rsidR="00AE574C" w:rsidRPr="00C44B26">
        <w:rPr>
          <w:szCs w:val="22"/>
        </w:rPr>
        <w:t>,</w:t>
      </w:r>
      <w:r w:rsidR="00654B46" w:rsidRPr="00C44B26">
        <w:rPr>
          <w:szCs w:val="22"/>
        </w:rPr>
        <w:t xml:space="preserve"> recrutés en Afrique et dans le monde</w:t>
      </w:r>
      <w:r w:rsidRPr="00C44B26">
        <w:rPr>
          <w:szCs w:val="22"/>
        </w:rPr>
        <w:t xml:space="preserve">, </w:t>
      </w:r>
      <w:r w:rsidR="00AE574C" w:rsidRPr="00C44B26">
        <w:rPr>
          <w:szCs w:val="22"/>
        </w:rPr>
        <w:t xml:space="preserve">ii) </w:t>
      </w:r>
      <w:r w:rsidRPr="00C44B26">
        <w:rPr>
          <w:szCs w:val="22"/>
        </w:rPr>
        <w:t xml:space="preserve">aux documents pédagogiques, </w:t>
      </w:r>
      <w:r w:rsidR="00AE574C" w:rsidRPr="00C44B26">
        <w:rPr>
          <w:szCs w:val="22"/>
        </w:rPr>
        <w:t xml:space="preserve">iii) </w:t>
      </w:r>
      <w:r w:rsidRPr="00C44B26">
        <w:rPr>
          <w:szCs w:val="22"/>
        </w:rPr>
        <w:t xml:space="preserve">aux travaux </w:t>
      </w:r>
      <w:r w:rsidR="00AE574C" w:rsidRPr="00C44B26">
        <w:rPr>
          <w:szCs w:val="22"/>
        </w:rPr>
        <w:t xml:space="preserve">pratiques </w:t>
      </w:r>
      <w:r w:rsidRPr="00C44B26">
        <w:rPr>
          <w:szCs w:val="22"/>
        </w:rPr>
        <w:t xml:space="preserve">de </w:t>
      </w:r>
      <w:r w:rsidR="00AE574C" w:rsidRPr="00C44B26">
        <w:rPr>
          <w:szCs w:val="22"/>
        </w:rPr>
        <w:t>terrain</w:t>
      </w:r>
      <w:r w:rsidRPr="00C44B26">
        <w:rPr>
          <w:szCs w:val="22"/>
        </w:rPr>
        <w:t xml:space="preserve">, </w:t>
      </w:r>
      <w:r w:rsidR="00402EE1" w:rsidRPr="00C44B26">
        <w:rPr>
          <w:szCs w:val="22"/>
        </w:rPr>
        <w:t xml:space="preserve">iv) </w:t>
      </w:r>
      <w:r w:rsidR="00572F44" w:rsidRPr="00C44B26">
        <w:rPr>
          <w:szCs w:val="22"/>
        </w:rPr>
        <w:t>au</w:t>
      </w:r>
      <w:r w:rsidR="00326DB7" w:rsidRPr="00C44B26">
        <w:rPr>
          <w:szCs w:val="22"/>
        </w:rPr>
        <w:t xml:space="preserve"> transport du lieu de résidence à Cotonou</w:t>
      </w:r>
      <w:r w:rsidR="00572F44" w:rsidRPr="00C44B26">
        <w:rPr>
          <w:szCs w:val="22"/>
        </w:rPr>
        <w:t xml:space="preserve"> et retour</w:t>
      </w:r>
      <w:r w:rsidR="00326DB7" w:rsidRPr="00C44B26">
        <w:rPr>
          <w:szCs w:val="22"/>
        </w:rPr>
        <w:t xml:space="preserve">, </w:t>
      </w:r>
      <w:r w:rsidR="00402EE1" w:rsidRPr="00C44B26">
        <w:rPr>
          <w:szCs w:val="22"/>
        </w:rPr>
        <w:t xml:space="preserve">v) </w:t>
      </w:r>
      <w:r w:rsidRPr="00C44B26">
        <w:rPr>
          <w:szCs w:val="22"/>
        </w:rPr>
        <w:t xml:space="preserve">à l’hébergement, </w:t>
      </w:r>
      <w:r w:rsidR="00402EE1" w:rsidRPr="00C44B26">
        <w:rPr>
          <w:szCs w:val="22"/>
        </w:rPr>
        <w:t xml:space="preserve">vi) </w:t>
      </w:r>
      <w:r w:rsidRPr="00C44B26">
        <w:rPr>
          <w:szCs w:val="22"/>
        </w:rPr>
        <w:t>aux repas</w:t>
      </w:r>
      <w:r w:rsidR="00DB0DFA" w:rsidRPr="00C44B26">
        <w:rPr>
          <w:szCs w:val="22"/>
        </w:rPr>
        <w:t>, aux visites de terrain</w:t>
      </w:r>
      <w:r w:rsidRPr="00C44B26">
        <w:rPr>
          <w:szCs w:val="22"/>
        </w:rPr>
        <w:t xml:space="preserve"> et </w:t>
      </w:r>
      <w:r w:rsidR="00402EE1" w:rsidRPr="00C44B26">
        <w:rPr>
          <w:szCs w:val="22"/>
        </w:rPr>
        <w:t xml:space="preserve">vii) </w:t>
      </w:r>
      <w:r w:rsidRPr="00C44B26">
        <w:rPr>
          <w:szCs w:val="22"/>
        </w:rPr>
        <w:t xml:space="preserve">aux transports locaux </w:t>
      </w:r>
      <w:r w:rsidR="00572F44" w:rsidRPr="00C44B26">
        <w:rPr>
          <w:szCs w:val="22"/>
        </w:rPr>
        <w:t xml:space="preserve">liés au cours </w:t>
      </w:r>
      <w:r w:rsidRPr="00C44B26">
        <w:rPr>
          <w:szCs w:val="22"/>
        </w:rPr>
        <w:t xml:space="preserve">pendant toute la durée du </w:t>
      </w:r>
      <w:r w:rsidR="00572F44" w:rsidRPr="00C44B26">
        <w:rPr>
          <w:szCs w:val="22"/>
        </w:rPr>
        <w:t>séjour</w:t>
      </w:r>
      <w:r w:rsidRPr="00C44B26">
        <w:rPr>
          <w:szCs w:val="22"/>
        </w:rPr>
        <w:t xml:space="preserve">. </w:t>
      </w:r>
      <w:r w:rsidR="00402EE1" w:rsidRPr="00C44B26">
        <w:rPr>
          <w:szCs w:val="22"/>
        </w:rPr>
        <w:t>C</w:t>
      </w:r>
      <w:r w:rsidR="00DE75AA" w:rsidRPr="00C44B26">
        <w:rPr>
          <w:szCs w:val="22"/>
        </w:rPr>
        <w:t xml:space="preserve">ertaines organisations pourraient être </w:t>
      </w:r>
      <w:r w:rsidR="0081666B" w:rsidRPr="00C44B26">
        <w:rPr>
          <w:szCs w:val="22"/>
        </w:rPr>
        <w:t xml:space="preserve">sollicitées </w:t>
      </w:r>
      <w:r w:rsidR="00402EE1" w:rsidRPr="00C44B26">
        <w:rPr>
          <w:szCs w:val="22"/>
        </w:rPr>
        <w:t>à</w:t>
      </w:r>
      <w:r w:rsidR="00DE75AA" w:rsidRPr="00C44B26">
        <w:rPr>
          <w:szCs w:val="22"/>
        </w:rPr>
        <w:t xml:space="preserve"> prendre en charge le billet d’avion de </w:t>
      </w:r>
      <w:r w:rsidR="0081666B" w:rsidRPr="00C44B26">
        <w:rPr>
          <w:szCs w:val="22"/>
        </w:rPr>
        <w:t>leurs candidat(e)s</w:t>
      </w:r>
    </w:p>
    <w:p w:rsidR="004B6A07" w:rsidRPr="00C44B26" w:rsidRDefault="004B6A07" w:rsidP="002323F7">
      <w:pPr>
        <w:jc w:val="both"/>
        <w:rPr>
          <w:szCs w:val="22"/>
        </w:rPr>
      </w:pPr>
    </w:p>
    <w:p w:rsidR="004B6A07" w:rsidRPr="00C44B26" w:rsidRDefault="004B6A07" w:rsidP="00D13712">
      <w:pPr>
        <w:jc w:val="both"/>
        <w:rPr>
          <w:szCs w:val="22"/>
        </w:rPr>
      </w:pPr>
      <w:r w:rsidRPr="00C44B26">
        <w:rPr>
          <w:szCs w:val="22"/>
        </w:rPr>
        <w:t xml:space="preserve">Le forfait de </w:t>
      </w:r>
      <w:r w:rsidR="001C33CF" w:rsidRPr="00C44B26">
        <w:rPr>
          <w:szCs w:val="22"/>
        </w:rPr>
        <w:t>15</w:t>
      </w:r>
      <w:r w:rsidRPr="00C44B26">
        <w:rPr>
          <w:szCs w:val="22"/>
        </w:rPr>
        <w:t xml:space="preserve">0 000 FCFA qui représente environ </w:t>
      </w:r>
      <w:r w:rsidR="008E370B" w:rsidRPr="00C44B26">
        <w:rPr>
          <w:szCs w:val="22"/>
        </w:rPr>
        <w:t>11</w:t>
      </w:r>
      <w:r w:rsidRPr="00C44B26">
        <w:rPr>
          <w:szCs w:val="22"/>
        </w:rPr>
        <w:t xml:space="preserve"> % du coût de la formation</w:t>
      </w:r>
      <w:r w:rsidR="001C33CF" w:rsidRPr="00C44B26">
        <w:rPr>
          <w:szCs w:val="22"/>
        </w:rPr>
        <w:t>,</w:t>
      </w:r>
      <w:r w:rsidRPr="00C44B26">
        <w:rPr>
          <w:szCs w:val="22"/>
        </w:rPr>
        <w:t xml:space="preserve"> ne sera versé qu’une fois la candidature acceptée. Les </w:t>
      </w:r>
      <w:r w:rsidR="001C33CF" w:rsidRPr="00C44B26">
        <w:rPr>
          <w:szCs w:val="22"/>
        </w:rPr>
        <w:t>8</w:t>
      </w:r>
      <w:r w:rsidR="008E370B" w:rsidRPr="00C44B26">
        <w:rPr>
          <w:szCs w:val="22"/>
        </w:rPr>
        <w:t>9</w:t>
      </w:r>
      <w:r w:rsidRPr="00C44B26">
        <w:rPr>
          <w:szCs w:val="22"/>
        </w:rPr>
        <w:t xml:space="preserve"> % restant du coût de la formation sont financés par </w:t>
      </w:r>
      <w:r w:rsidR="00402EE1" w:rsidRPr="00C44B26">
        <w:rPr>
          <w:szCs w:val="22"/>
        </w:rPr>
        <w:t>la Fondation New Field (USA)</w:t>
      </w:r>
      <w:r w:rsidRPr="00C44B26">
        <w:rPr>
          <w:szCs w:val="22"/>
        </w:rPr>
        <w:t xml:space="preserve">, </w:t>
      </w:r>
      <w:r w:rsidR="00D13712" w:rsidRPr="00C44B26">
        <w:rPr>
          <w:rFonts w:eastAsia="Arial Unicode MS"/>
          <w:smallCaps/>
          <w:color w:val="000000"/>
          <w:szCs w:val="22"/>
          <w:u w:color="000000"/>
        </w:rPr>
        <w:t xml:space="preserve">global </w:t>
      </w:r>
      <w:proofErr w:type="spellStart"/>
      <w:r w:rsidR="00D13712" w:rsidRPr="00C44B26">
        <w:rPr>
          <w:rFonts w:eastAsia="Arial Unicode MS"/>
          <w:smallCaps/>
          <w:color w:val="000000"/>
          <w:szCs w:val="22"/>
          <w:u w:color="000000"/>
        </w:rPr>
        <w:t>Greengrants</w:t>
      </w:r>
      <w:proofErr w:type="spellEnd"/>
      <w:r w:rsidR="00D13712" w:rsidRPr="00C44B26">
        <w:rPr>
          <w:rFonts w:eastAsia="Arial Unicode MS"/>
          <w:smallCaps/>
          <w:color w:val="000000"/>
          <w:szCs w:val="22"/>
          <w:u w:color="000000"/>
        </w:rPr>
        <w:t xml:space="preserve"> </w:t>
      </w:r>
      <w:proofErr w:type="spellStart"/>
      <w:r w:rsidR="00D13712" w:rsidRPr="00C44B26">
        <w:rPr>
          <w:rFonts w:eastAsia="Arial Unicode MS"/>
          <w:smallCaps/>
          <w:color w:val="000000"/>
          <w:szCs w:val="22"/>
          <w:u w:color="000000"/>
        </w:rPr>
        <w:t>Fund</w:t>
      </w:r>
      <w:proofErr w:type="spellEnd"/>
      <w:r w:rsidR="00D13712" w:rsidRPr="00C44B26">
        <w:rPr>
          <w:rFonts w:eastAsia="Arial Unicode MS"/>
          <w:smallCaps/>
          <w:color w:val="000000"/>
          <w:szCs w:val="22"/>
          <w:u w:color="000000"/>
        </w:rPr>
        <w:t xml:space="preserve"> (GGF) </w:t>
      </w:r>
      <w:r w:rsidR="00271F5B" w:rsidRPr="00C44B26">
        <w:rPr>
          <w:rFonts w:eastAsia="Arial Unicode MS"/>
          <w:b/>
          <w:smallCaps/>
          <w:color w:val="000000"/>
          <w:szCs w:val="22"/>
          <w:u w:color="000000"/>
        </w:rPr>
        <w:t xml:space="preserve"> </w:t>
      </w:r>
      <w:r w:rsidR="00D13712" w:rsidRPr="00C44B26">
        <w:rPr>
          <w:szCs w:val="22"/>
        </w:rPr>
        <w:t xml:space="preserve">et </w:t>
      </w:r>
      <w:proofErr w:type="spellStart"/>
      <w:r w:rsidR="00D13712" w:rsidRPr="00C44B26">
        <w:rPr>
          <w:szCs w:val="22"/>
        </w:rPr>
        <w:t>Swissaid</w:t>
      </w:r>
      <w:proofErr w:type="spellEnd"/>
      <w:r w:rsidR="00D13712" w:rsidRPr="00C44B26">
        <w:rPr>
          <w:szCs w:val="22"/>
        </w:rPr>
        <w:t>.</w:t>
      </w:r>
      <w:r w:rsidR="00402EE1" w:rsidRPr="00C44B26">
        <w:rPr>
          <w:szCs w:val="22"/>
        </w:rPr>
        <w:t xml:space="preserve"> </w:t>
      </w:r>
      <w:r w:rsidR="00E030A4" w:rsidRPr="00C44B26">
        <w:rPr>
          <w:szCs w:val="22"/>
        </w:rPr>
        <w:t xml:space="preserve">GRAIN – Afrique Francophone </w:t>
      </w:r>
      <w:r w:rsidR="00170BEC" w:rsidRPr="00C44B26">
        <w:rPr>
          <w:szCs w:val="22"/>
        </w:rPr>
        <w:t>apporte</w:t>
      </w:r>
      <w:r w:rsidR="00E030A4" w:rsidRPr="00C44B26">
        <w:rPr>
          <w:szCs w:val="22"/>
        </w:rPr>
        <w:t xml:space="preserve"> un appui technique </w:t>
      </w:r>
      <w:r w:rsidR="00C976C6" w:rsidRPr="00C44B26">
        <w:rPr>
          <w:szCs w:val="22"/>
        </w:rPr>
        <w:t xml:space="preserve">au comité d’organisation. </w:t>
      </w:r>
      <w:r w:rsidR="00170BEC" w:rsidRPr="00C44B26">
        <w:rPr>
          <w:szCs w:val="22"/>
        </w:rPr>
        <w:t>En ce qui concerne la contribution demandée aux participants, u</w:t>
      </w:r>
      <w:r w:rsidR="00EC652D" w:rsidRPr="00C44B26">
        <w:rPr>
          <w:szCs w:val="22"/>
        </w:rPr>
        <w:t>n arrangement spécial sera proposé aux candidat(e)s résidant au Bénin, selon qu’il</w:t>
      </w:r>
      <w:r w:rsidR="00FC4BDA" w:rsidRPr="00C44B26">
        <w:rPr>
          <w:szCs w:val="22"/>
        </w:rPr>
        <w:t>s</w:t>
      </w:r>
      <w:r w:rsidR="00EC652D" w:rsidRPr="00C44B26">
        <w:rPr>
          <w:szCs w:val="22"/>
        </w:rPr>
        <w:t xml:space="preserve"> sont hébergés ou pas.</w:t>
      </w:r>
    </w:p>
    <w:p w:rsidR="00572F44" w:rsidRPr="00C44B26" w:rsidRDefault="00572F44" w:rsidP="004B6A07">
      <w:pPr>
        <w:jc w:val="both"/>
        <w:rPr>
          <w:szCs w:val="22"/>
        </w:rPr>
      </w:pPr>
    </w:p>
    <w:p w:rsidR="006F072A" w:rsidRPr="00C44B26" w:rsidRDefault="00572F44" w:rsidP="002323F7">
      <w:pPr>
        <w:jc w:val="both"/>
        <w:rPr>
          <w:szCs w:val="22"/>
        </w:rPr>
      </w:pPr>
      <w:r w:rsidRPr="00C44B26">
        <w:rPr>
          <w:szCs w:val="22"/>
        </w:rPr>
        <w:t xml:space="preserve">Le transfert par voie bancaire pouvant </w:t>
      </w:r>
      <w:r w:rsidR="007E3A08" w:rsidRPr="00C44B26">
        <w:rPr>
          <w:szCs w:val="22"/>
        </w:rPr>
        <w:t xml:space="preserve">créer des problèmes et des pertes de temps, les candidat(e)s feront parvenir leurs droits </w:t>
      </w:r>
      <w:r w:rsidR="00B409C4" w:rsidRPr="00C44B26">
        <w:rPr>
          <w:szCs w:val="22"/>
        </w:rPr>
        <w:t>de participation</w:t>
      </w:r>
      <w:r w:rsidR="007E3A08" w:rsidRPr="00C44B26">
        <w:rPr>
          <w:szCs w:val="22"/>
        </w:rPr>
        <w:t xml:space="preserve"> par voie de transfert rapide du type « Western Union »</w:t>
      </w:r>
      <w:r w:rsidR="00271F5B" w:rsidRPr="00C44B26">
        <w:rPr>
          <w:szCs w:val="22"/>
        </w:rPr>
        <w:t xml:space="preserve"> ou « </w:t>
      </w:r>
      <w:proofErr w:type="spellStart"/>
      <w:r w:rsidR="00271F5B" w:rsidRPr="00C44B26">
        <w:rPr>
          <w:szCs w:val="22"/>
        </w:rPr>
        <w:t>MoneyGram</w:t>
      </w:r>
      <w:proofErr w:type="spellEnd"/>
      <w:r w:rsidR="00271F5B" w:rsidRPr="00C44B26">
        <w:rPr>
          <w:szCs w:val="22"/>
        </w:rPr>
        <w:t> »</w:t>
      </w:r>
      <w:r w:rsidR="007E3A08" w:rsidRPr="00C44B26">
        <w:rPr>
          <w:szCs w:val="22"/>
        </w:rPr>
        <w:t>. Le destinataire sera précisé en temps opportun.</w:t>
      </w:r>
    </w:p>
    <w:p w:rsidR="00D13712" w:rsidRPr="00C44B26" w:rsidRDefault="00D13712" w:rsidP="00D13712">
      <w:pPr>
        <w:pStyle w:val="IntenseQuote"/>
        <w:spacing w:before="0" w:after="0"/>
        <w:ind w:left="0"/>
        <w:rPr>
          <w:sz w:val="32"/>
        </w:rPr>
      </w:pPr>
    </w:p>
    <w:p w:rsidR="002323F7" w:rsidRPr="00F02F83" w:rsidRDefault="00F02F83" w:rsidP="00F02F83">
      <w:pPr>
        <w:pStyle w:val="IntenseQuote"/>
        <w:spacing w:before="0"/>
        <w:ind w:left="0"/>
        <w:rPr>
          <w:sz w:val="28"/>
        </w:rPr>
      </w:pPr>
      <w:r>
        <w:rPr>
          <w:sz w:val="28"/>
        </w:rPr>
        <w:t xml:space="preserve">8.   </w:t>
      </w:r>
      <w:r w:rsidR="002323F7" w:rsidRPr="00F02F83">
        <w:rPr>
          <w:sz w:val="28"/>
        </w:rPr>
        <w:t xml:space="preserve"> Date limite d’envoi des candidatures</w:t>
      </w:r>
    </w:p>
    <w:p w:rsidR="00275FAB" w:rsidRPr="00C44B26" w:rsidRDefault="002323F7" w:rsidP="002323F7">
      <w:pPr>
        <w:jc w:val="both"/>
        <w:rPr>
          <w:b/>
        </w:rPr>
      </w:pPr>
      <w:r w:rsidRPr="00C44B26">
        <w:rPr>
          <w:b/>
        </w:rPr>
        <w:t xml:space="preserve">Un dossier complet de candidature doit </w:t>
      </w:r>
      <w:r w:rsidR="00275FAB" w:rsidRPr="00C44B26">
        <w:rPr>
          <w:b/>
        </w:rPr>
        <w:t>être soumis</w:t>
      </w:r>
      <w:r w:rsidR="00271F5B" w:rsidRPr="00C44B26">
        <w:rPr>
          <w:b/>
        </w:rPr>
        <w:t>,</w:t>
      </w:r>
      <w:r w:rsidRPr="00C44B26">
        <w:rPr>
          <w:b/>
        </w:rPr>
        <w:t xml:space="preserve"> </w:t>
      </w:r>
      <w:r w:rsidR="00271F5B" w:rsidRPr="00C44B26">
        <w:rPr>
          <w:b/>
          <w:color w:val="FF0000"/>
        </w:rPr>
        <w:t>au plus tard,</w:t>
      </w:r>
      <w:r w:rsidRPr="00C44B26">
        <w:rPr>
          <w:b/>
          <w:color w:val="FF0000"/>
        </w:rPr>
        <w:t xml:space="preserve"> le </w:t>
      </w:r>
      <w:r w:rsidR="00271F5B" w:rsidRPr="00C44B26">
        <w:rPr>
          <w:b/>
          <w:color w:val="FF0000"/>
        </w:rPr>
        <w:t>31</w:t>
      </w:r>
      <w:r w:rsidR="00DF7772" w:rsidRPr="00C44B26">
        <w:rPr>
          <w:b/>
          <w:color w:val="FF0000"/>
        </w:rPr>
        <w:t xml:space="preserve"> </w:t>
      </w:r>
      <w:r w:rsidR="00271F5B" w:rsidRPr="00C44B26">
        <w:rPr>
          <w:b/>
          <w:color w:val="FF0000"/>
        </w:rPr>
        <w:t>octobre</w:t>
      </w:r>
      <w:r w:rsidR="00DF7772" w:rsidRPr="00C44B26">
        <w:rPr>
          <w:b/>
          <w:color w:val="FF0000"/>
        </w:rPr>
        <w:t xml:space="preserve"> 201</w:t>
      </w:r>
      <w:r w:rsidR="00271F5B" w:rsidRPr="00C44B26">
        <w:rPr>
          <w:b/>
          <w:color w:val="FF0000"/>
        </w:rPr>
        <w:t>6</w:t>
      </w:r>
      <w:r w:rsidRPr="00C44B26">
        <w:rPr>
          <w:b/>
        </w:rPr>
        <w:t>, délai de rigueur</w:t>
      </w:r>
      <w:r w:rsidR="0053467F" w:rsidRPr="00C44B26">
        <w:rPr>
          <w:b/>
        </w:rPr>
        <w:t>,</w:t>
      </w:r>
      <w:r w:rsidR="00275FAB" w:rsidRPr="00C44B26">
        <w:rPr>
          <w:b/>
        </w:rPr>
        <w:t xml:space="preserve"> à :</w:t>
      </w:r>
      <w:bookmarkStart w:id="2" w:name="_GoBack"/>
      <w:bookmarkEnd w:id="2"/>
    </w:p>
    <w:p w:rsidR="00BE765A" w:rsidRPr="00C44B26" w:rsidRDefault="00BE765A" w:rsidP="002323F7">
      <w:pPr>
        <w:jc w:val="both"/>
        <w:rPr>
          <w:b/>
        </w:rPr>
      </w:pPr>
    </w:p>
    <w:p w:rsidR="00275FAB" w:rsidRPr="00C44B26" w:rsidRDefault="00275FAB" w:rsidP="00275FAB">
      <w:pPr>
        <w:ind w:left="708"/>
        <w:jc w:val="both"/>
      </w:pPr>
      <w:r w:rsidRPr="00C44B26">
        <w:t xml:space="preserve">JINUKUN / COPAGEN, </w:t>
      </w:r>
      <w:hyperlink r:id="rId15" w:history="1">
        <w:r w:rsidR="00271F5B" w:rsidRPr="00C44B26">
          <w:rPr>
            <w:rStyle w:val="Hyperlink"/>
            <w:b/>
          </w:rPr>
          <w:t>jinukun.copagen@gmail.com</w:t>
        </w:r>
      </w:hyperlink>
      <w:r w:rsidR="009D29C1" w:rsidRPr="00C44B26">
        <w:t xml:space="preserve"> </w:t>
      </w:r>
      <w:r w:rsidRPr="00C44B26">
        <w:t xml:space="preserve"> </w:t>
      </w:r>
    </w:p>
    <w:p w:rsidR="00275FAB" w:rsidRPr="00C44B26" w:rsidRDefault="00275FAB" w:rsidP="00275FAB">
      <w:pPr>
        <w:ind w:left="708"/>
        <w:jc w:val="both"/>
      </w:pPr>
      <w:r w:rsidRPr="00C44B26">
        <w:t xml:space="preserve">06 B. P. 2083 Cotonou – Bénin </w:t>
      </w:r>
    </w:p>
    <w:p w:rsidR="00275FAB" w:rsidRPr="00C44B26" w:rsidRDefault="00275FAB" w:rsidP="00275FAB">
      <w:pPr>
        <w:ind w:left="708"/>
        <w:jc w:val="both"/>
      </w:pPr>
      <w:r w:rsidRPr="00C44B26">
        <w:t>Téléphone : 0</w:t>
      </w:r>
      <w:r w:rsidR="00271F5B" w:rsidRPr="00C44B26">
        <w:t>0229</w:t>
      </w:r>
      <w:r w:rsidR="006F4B30" w:rsidRPr="00C44B26">
        <w:t xml:space="preserve"> 94</w:t>
      </w:r>
      <w:r w:rsidR="00E4109B" w:rsidRPr="00C44B26">
        <w:t xml:space="preserve"> 20 94 73</w:t>
      </w:r>
      <w:r w:rsidR="00271F5B" w:rsidRPr="00C44B26">
        <w:t xml:space="preserve"> ; 95 73 23 87</w:t>
      </w:r>
    </w:p>
    <w:p w:rsidR="0053467F" w:rsidRPr="00C44B26" w:rsidRDefault="0053467F" w:rsidP="002323F7">
      <w:pPr>
        <w:jc w:val="both"/>
        <w:rPr>
          <w:b/>
        </w:rPr>
      </w:pPr>
    </w:p>
    <w:p w:rsidR="002323F7" w:rsidRPr="00C44B26" w:rsidRDefault="00275FAB" w:rsidP="002323F7">
      <w:pPr>
        <w:jc w:val="both"/>
        <w:rPr>
          <w:b/>
        </w:rPr>
      </w:pPr>
      <w:r w:rsidRPr="00C44B26">
        <w:rPr>
          <w:b/>
        </w:rPr>
        <w:t>C</w:t>
      </w:r>
      <w:r w:rsidR="002323F7" w:rsidRPr="00C44B26">
        <w:rPr>
          <w:b/>
        </w:rPr>
        <w:t>opie aux personnes de contact suivantes :</w:t>
      </w:r>
    </w:p>
    <w:p w:rsidR="00BE765A" w:rsidRPr="00C44B26" w:rsidRDefault="00BE765A" w:rsidP="002323F7">
      <w:pPr>
        <w:jc w:val="both"/>
        <w:rPr>
          <w:b/>
        </w:rPr>
      </w:pPr>
    </w:p>
    <w:p w:rsidR="002323F7" w:rsidRPr="00C44B26" w:rsidRDefault="002323F7" w:rsidP="002323F7">
      <w:pPr>
        <w:numPr>
          <w:ilvl w:val="0"/>
          <w:numId w:val="15"/>
        </w:numPr>
        <w:jc w:val="both"/>
      </w:pPr>
      <w:r w:rsidRPr="00C44B26">
        <w:t xml:space="preserve">René M. SEGBENOU, </w:t>
      </w:r>
      <w:hyperlink r:id="rId16" w:history="1">
        <w:r w:rsidR="00EB18EA" w:rsidRPr="00C44B26">
          <w:rPr>
            <w:rStyle w:val="Hyperlink"/>
          </w:rPr>
          <w:t>rene.segbenou@gmail.com</w:t>
        </w:r>
      </w:hyperlink>
      <w:r w:rsidRPr="00C44B26">
        <w:t xml:space="preserve"> , Tél. : 00229 21 33 79 50 ; 95 40 20 21</w:t>
      </w:r>
    </w:p>
    <w:p w:rsidR="002323F7" w:rsidRPr="00C44B26" w:rsidRDefault="00B82335" w:rsidP="002323F7">
      <w:pPr>
        <w:numPr>
          <w:ilvl w:val="0"/>
          <w:numId w:val="15"/>
        </w:numPr>
        <w:jc w:val="both"/>
      </w:pPr>
      <w:r w:rsidRPr="00C44B26">
        <w:t xml:space="preserve">Pierre BEDIYE, </w:t>
      </w:r>
      <w:hyperlink r:id="rId17" w:history="1">
        <w:r w:rsidR="0020631E" w:rsidRPr="00C44B26">
          <w:rPr>
            <w:rStyle w:val="Hyperlink"/>
          </w:rPr>
          <w:t>pisolbe@yahoo.fr</w:t>
        </w:r>
      </w:hyperlink>
      <w:r w:rsidR="0020631E" w:rsidRPr="00C44B26">
        <w:t xml:space="preserve"> ,</w:t>
      </w:r>
      <w:r w:rsidR="00994B0F" w:rsidRPr="00C44B26">
        <w:t xml:space="preserve"> Tél. : </w:t>
      </w:r>
      <w:r w:rsidR="00AE3332" w:rsidRPr="00C44B26">
        <w:t>00</w:t>
      </w:r>
      <w:r w:rsidR="00994B0F" w:rsidRPr="00C44B26">
        <w:t>229 95 40 34 74</w:t>
      </w:r>
      <w:r w:rsidR="0020631E" w:rsidRPr="00C44B26">
        <w:t> ; 21 35 13 37</w:t>
      </w:r>
    </w:p>
    <w:p w:rsidR="00170BEC" w:rsidRPr="00C44B26" w:rsidRDefault="00170BEC" w:rsidP="00D13712">
      <w:pPr>
        <w:pStyle w:val="ListParagraph"/>
        <w:numPr>
          <w:ilvl w:val="0"/>
          <w:numId w:val="15"/>
        </w:numPr>
      </w:pPr>
      <w:r w:rsidRPr="00C44B26">
        <w:t xml:space="preserve">Martin AGBOTON, </w:t>
      </w:r>
      <w:r w:rsidR="0020631E" w:rsidRPr="00C44B26">
        <w:t xml:space="preserve"> </w:t>
      </w:r>
      <w:hyperlink r:id="rId18" w:history="1">
        <w:r w:rsidRPr="00C44B26">
          <w:rPr>
            <w:rStyle w:val="Hyperlink"/>
          </w:rPr>
          <w:t>agbotonmartin@gmail.com</w:t>
        </w:r>
      </w:hyperlink>
      <w:r w:rsidRPr="00C44B26">
        <w:t xml:space="preserve">, Tél. : 00229 95 73 23 87 </w:t>
      </w:r>
    </w:p>
    <w:p w:rsidR="0020631E" w:rsidRPr="00170BEC" w:rsidRDefault="0020631E" w:rsidP="002323F7">
      <w:pPr>
        <w:jc w:val="both"/>
      </w:pPr>
    </w:p>
    <w:p w:rsidR="00C44B26" w:rsidRDefault="00C44B26" w:rsidP="009A0D95">
      <w:pPr>
        <w:rPr>
          <w:b/>
          <w:u w:val="single"/>
        </w:rPr>
      </w:pPr>
      <w:r>
        <w:rPr>
          <w:b/>
          <w:u w:val="single"/>
        </w:rPr>
        <w:br w:type="page"/>
      </w:r>
    </w:p>
    <w:p w:rsidR="00DA1F04" w:rsidRPr="0040629B" w:rsidRDefault="00DA1F04" w:rsidP="009A0D95">
      <w:pPr>
        <w:rPr>
          <w:b/>
          <w:u w:val="single"/>
        </w:rPr>
      </w:pPr>
      <w:r w:rsidRPr="0040629B">
        <w:rPr>
          <w:b/>
          <w:u w:val="single"/>
        </w:rPr>
        <w:lastRenderedPageBreak/>
        <w:t>Annexe</w:t>
      </w:r>
      <w:r w:rsidR="00F65AF4">
        <w:rPr>
          <w:b/>
          <w:u w:val="single"/>
        </w:rPr>
        <w:t xml:space="preserve"> 1</w:t>
      </w:r>
    </w:p>
    <w:p w:rsidR="00DA1F04" w:rsidRDefault="00DA1F04" w:rsidP="00DA1F04"/>
    <w:p w:rsidR="00E64868" w:rsidRPr="00E64868" w:rsidRDefault="00E64868" w:rsidP="00E64868">
      <w:pPr>
        <w:jc w:val="center"/>
        <w:rPr>
          <w:b/>
          <w:sz w:val="28"/>
        </w:rPr>
      </w:pPr>
      <w:r w:rsidRPr="00E64868">
        <w:rPr>
          <w:b/>
          <w:sz w:val="28"/>
        </w:rPr>
        <w:t>Cours régional ‘Afrique Francophone’ sur</w:t>
      </w:r>
    </w:p>
    <w:p w:rsidR="00E64868" w:rsidRDefault="00E64868" w:rsidP="00DA1F04">
      <w:pPr>
        <w:jc w:val="center"/>
        <w:rPr>
          <w:rFonts w:ascii="Cambria Math" w:hAnsi="Cambria Math"/>
          <w:b/>
          <w:i/>
        </w:rPr>
      </w:pPr>
    </w:p>
    <w:p w:rsidR="00DA1F04" w:rsidRPr="00E64868" w:rsidRDefault="00E64868" w:rsidP="00DA1F04">
      <w:pPr>
        <w:jc w:val="center"/>
        <w:rPr>
          <w:sz w:val="22"/>
        </w:rPr>
      </w:pPr>
      <w:r w:rsidRPr="00E64868">
        <w:rPr>
          <w:rFonts w:ascii="Cambria Math" w:hAnsi="Cambria Math"/>
          <w:b/>
          <w:i/>
        </w:rPr>
        <w:t>L'Agroécologie face aux systèmes de production agricoles dans le monde et en Afrique</w:t>
      </w:r>
    </w:p>
    <w:p w:rsidR="00E64868" w:rsidRDefault="00E64868" w:rsidP="00DA1F04">
      <w:pPr>
        <w:jc w:val="center"/>
        <w:rPr>
          <w:b/>
          <w:color w:val="FF0000"/>
        </w:rPr>
      </w:pPr>
    </w:p>
    <w:p w:rsidR="00DA1F04" w:rsidRPr="00E64868" w:rsidRDefault="00E64868" w:rsidP="00DA1F04">
      <w:pPr>
        <w:jc w:val="center"/>
        <w:rPr>
          <w:rFonts w:ascii="Tw Cen MT Condensed" w:hAnsi="Tw Cen MT Condensed"/>
          <w:b/>
          <w:color w:val="FF0000"/>
        </w:rPr>
      </w:pPr>
      <w:r>
        <w:rPr>
          <w:rFonts w:ascii="Tw Cen MT Condensed" w:hAnsi="Tw Cen MT Condensed"/>
          <w:b/>
          <w:color w:val="FF0000"/>
        </w:rPr>
        <w:t>05</w:t>
      </w:r>
      <w:r w:rsidR="007A0D95" w:rsidRPr="00E64868">
        <w:rPr>
          <w:rFonts w:ascii="Tw Cen MT Condensed" w:hAnsi="Tw Cen MT Condensed"/>
          <w:b/>
          <w:color w:val="FF0000"/>
        </w:rPr>
        <w:t xml:space="preserve"> au </w:t>
      </w:r>
      <w:r w:rsidR="00C368B3" w:rsidRPr="00E64868">
        <w:rPr>
          <w:rFonts w:ascii="Tw Cen MT Condensed" w:hAnsi="Tw Cen MT Condensed"/>
          <w:b/>
          <w:color w:val="FF0000"/>
        </w:rPr>
        <w:t>1</w:t>
      </w:r>
      <w:r>
        <w:rPr>
          <w:rFonts w:ascii="Tw Cen MT Condensed" w:hAnsi="Tw Cen MT Condensed"/>
          <w:b/>
          <w:color w:val="FF0000"/>
        </w:rPr>
        <w:t>7</w:t>
      </w:r>
      <w:r w:rsidR="00E62DA8" w:rsidRPr="00E64868">
        <w:rPr>
          <w:rFonts w:ascii="Tw Cen MT Condensed" w:hAnsi="Tw Cen MT Condensed"/>
          <w:b/>
          <w:color w:val="FF0000"/>
        </w:rPr>
        <w:t xml:space="preserve"> </w:t>
      </w:r>
      <w:r w:rsidR="00B27774" w:rsidRPr="00E64868">
        <w:rPr>
          <w:rFonts w:ascii="Tw Cen MT Condensed" w:hAnsi="Tw Cen MT Condensed"/>
          <w:b/>
          <w:color w:val="FF0000"/>
        </w:rPr>
        <w:t>décembre</w:t>
      </w:r>
      <w:r w:rsidR="00E62DA8" w:rsidRPr="00E64868">
        <w:rPr>
          <w:rFonts w:ascii="Tw Cen MT Condensed" w:hAnsi="Tw Cen MT Condensed"/>
          <w:b/>
          <w:color w:val="FF0000"/>
        </w:rPr>
        <w:t xml:space="preserve"> 201</w:t>
      </w:r>
      <w:r>
        <w:rPr>
          <w:rFonts w:ascii="Tw Cen MT Condensed" w:hAnsi="Tw Cen MT Condensed"/>
          <w:b/>
          <w:color w:val="FF0000"/>
        </w:rPr>
        <w:t>6</w:t>
      </w:r>
      <w:r w:rsidR="00DA1F04" w:rsidRPr="00E64868">
        <w:rPr>
          <w:rFonts w:ascii="Tw Cen MT Condensed" w:hAnsi="Tw Cen MT Condensed"/>
          <w:b/>
          <w:color w:val="FF0000"/>
        </w:rPr>
        <w:t> ; Cotonou / Bénin</w:t>
      </w:r>
    </w:p>
    <w:p w:rsidR="00DA1F04" w:rsidRDefault="00DA1F04" w:rsidP="00DA1F04"/>
    <w:p w:rsidR="00DA1F04" w:rsidRPr="00891263" w:rsidRDefault="00DA1F04" w:rsidP="00DA1F04">
      <w:pPr>
        <w:jc w:val="center"/>
        <w:rPr>
          <w:b/>
          <w:u w:val="single"/>
        </w:rPr>
      </w:pPr>
      <w:r w:rsidRPr="00891263">
        <w:rPr>
          <w:b/>
          <w:u w:val="single"/>
        </w:rPr>
        <w:t>FICHE D’INSCRIPTION</w:t>
      </w:r>
    </w:p>
    <w:p w:rsidR="00DA1F04" w:rsidRDefault="00DA1F04" w:rsidP="00DA1F04">
      <w:pPr>
        <w:jc w:val="both"/>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9999"/>
      </w:tblGrid>
      <w:tr w:rsidR="00DA1F04" w:rsidTr="00DA1F04">
        <w:tc>
          <w:tcPr>
            <w:tcW w:w="9999" w:type="dxa"/>
          </w:tcPr>
          <w:p w:rsidR="00DA1F04" w:rsidRDefault="00DA1F04" w:rsidP="00DA1F04">
            <w:pPr>
              <w:jc w:val="both"/>
            </w:pPr>
          </w:p>
          <w:p w:rsidR="00DA1F04" w:rsidRPr="00DA1F04" w:rsidRDefault="00DA1F04" w:rsidP="00DA1F04">
            <w:pPr>
              <w:jc w:val="both"/>
              <w:rPr>
                <w:rFonts w:ascii="Comic Sans MS" w:hAnsi="Comic Sans MS"/>
                <w:b/>
                <w:sz w:val="20"/>
                <w:szCs w:val="20"/>
                <w:u w:val="single"/>
              </w:rPr>
            </w:pPr>
            <w:r w:rsidRPr="00DA1F04">
              <w:rPr>
                <w:rFonts w:ascii="Comic Sans MS" w:hAnsi="Comic Sans MS"/>
                <w:b/>
                <w:sz w:val="20"/>
                <w:szCs w:val="20"/>
                <w:u w:val="single"/>
              </w:rPr>
              <w:t>Information importante :</w:t>
            </w:r>
          </w:p>
          <w:p w:rsidR="00DA1F04" w:rsidRPr="00DA1F04" w:rsidRDefault="00DA1F04" w:rsidP="00DA1F04">
            <w:pPr>
              <w:jc w:val="both"/>
              <w:rPr>
                <w:rFonts w:ascii="Comic Sans MS" w:hAnsi="Comic Sans MS"/>
                <w:sz w:val="20"/>
                <w:szCs w:val="20"/>
              </w:rPr>
            </w:pPr>
          </w:p>
          <w:p w:rsidR="00DA1F04" w:rsidRDefault="00DA1F04" w:rsidP="00DA1F04">
            <w:pPr>
              <w:jc w:val="both"/>
            </w:pPr>
            <w:r w:rsidRPr="00DA1F04">
              <w:rPr>
                <w:rFonts w:ascii="Comic Sans MS" w:hAnsi="Comic Sans MS"/>
                <w:sz w:val="20"/>
                <w:szCs w:val="20"/>
              </w:rPr>
              <w:t>Les informations fournies dans cette fiche seront traitées exclusivement par l’administration du cours. Tout dossier incomplet sera rejeté. Veuillez compléter la fiche</w:t>
            </w:r>
            <w:r w:rsidR="00554B58">
              <w:rPr>
                <w:rFonts w:ascii="Comic Sans MS" w:hAnsi="Comic Sans MS"/>
                <w:sz w:val="20"/>
                <w:szCs w:val="20"/>
              </w:rPr>
              <w:t>, de préférence,</w:t>
            </w:r>
            <w:r w:rsidRPr="00DA1F04">
              <w:rPr>
                <w:rFonts w:ascii="Comic Sans MS" w:hAnsi="Comic Sans MS"/>
                <w:sz w:val="20"/>
                <w:szCs w:val="20"/>
              </w:rPr>
              <w:t xml:space="preserve"> sous format électronique et l’envoyer par messagerie électronique, accompagnée des autres éléments du dossier de candidature.</w:t>
            </w:r>
          </w:p>
          <w:p w:rsidR="00DA1F04" w:rsidRDefault="00DA1F04" w:rsidP="00DA1F04">
            <w:pPr>
              <w:jc w:val="both"/>
            </w:pPr>
          </w:p>
        </w:tc>
      </w:tr>
    </w:tbl>
    <w:p w:rsidR="00DA1F04" w:rsidRDefault="00DA1F04" w:rsidP="00502F53">
      <w:pPr>
        <w:jc w:val="both"/>
      </w:pPr>
    </w:p>
    <w:p w:rsidR="00DA1F04" w:rsidRPr="00D074F2" w:rsidRDefault="00DA1F04" w:rsidP="00DA1F04">
      <w:pPr>
        <w:numPr>
          <w:ilvl w:val="0"/>
          <w:numId w:val="22"/>
        </w:numPr>
        <w:jc w:val="both"/>
        <w:rPr>
          <w:b/>
        </w:rPr>
      </w:pPr>
      <w:r w:rsidRPr="00D074F2">
        <w:rPr>
          <w:b/>
        </w:rPr>
        <w:t>RENSEIGNEMENTS PERSONNELS</w:t>
      </w:r>
    </w:p>
    <w:p w:rsidR="00DA1F04" w:rsidRDefault="00DA1F04" w:rsidP="00DA1F04">
      <w:pPr>
        <w:spacing w:line="360" w:lineRule="auto"/>
        <w:jc w:val="both"/>
      </w:pPr>
    </w:p>
    <w:p w:rsidR="00DA1F04" w:rsidRDefault="00DA1F04" w:rsidP="00DA1F04">
      <w:pPr>
        <w:spacing w:line="360" w:lineRule="auto"/>
        <w:jc w:val="both"/>
      </w:pPr>
      <w:r>
        <w:t>Nom : ………………………</w:t>
      </w:r>
      <w:r w:rsidR="003151B3">
        <w:t>…………………</w:t>
      </w:r>
      <w:r w:rsidR="003151B3">
        <w:tab/>
        <w:t>Prénom : ………………………………….</w:t>
      </w:r>
    </w:p>
    <w:p w:rsidR="00DA1F04" w:rsidRDefault="00DA1F04" w:rsidP="00DA1F04">
      <w:pPr>
        <w:spacing w:line="360" w:lineRule="auto"/>
        <w:jc w:val="both"/>
      </w:pPr>
      <w:r>
        <w:t>Date et lieu de naissance</w:t>
      </w:r>
      <w:r w:rsidR="003151B3">
        <w:t> : …………………………………………………………………</w:t>
      </w:r>
    </w:p>
    <w:p w:rsidR="00DA1F04" w:rsidRDefault="00DA1F04" w:rsidP="00DA1F04">
      <w:pPr>
        <w:spacing w:line="360" w:lineRule="auto"/>
        <w:jc w:val="both"/>
      </w:pPr>
      <w:r>
        <w:t>Nationalité : …</w:t>
      </w:r>
      <w:r w:rsidR="003151B3">
        <w:t>………………………………………</w:t>
      </w:r>
      <w:r w:rsidR="003151B3">
        <w:tab/>
        <w:t>Sexe : ……………………</w:t>
      </w:r>
    </w:p>
    <w:p w:rsidR="00DA1F04" w:rsidRDefault="003151B3" w:rsidP="00DA1F04">
      <w:pPr>
        <w:spacing w:line="360" w:lineRule="auto"/>
        <w:jc w:val="both"/>
      </w:pPr>
      <w:r>
        <w:t>Coordonnées complètes</w:t>
      </w:r>
    </w:p>
    <w:p w:rsidR="00DA1F04" w:rsidRDefault="00DA1F04" w:rsidP="00502F53">
      <w:pPr>
        <w:spacing w:line="360" w:lineRule="auto"/>
        <w:jc w:val="both"/>
      </w:pPr>
      <w:r>
        <w:t xml:space="preserve">Adresse (localisation et adresse postale) : </w:t>
      </w:r>
    </w:p>
    <w:p w:rsidR="00DA1F04" w:rsidRDefault="00DA1F04" w:rsidP="00DA1F04">
      <w:pPr>
        <w:spacing w:line="360" w:lineRule="auto"/>
        <w:jc w:val="both"/>
      </w:pPr>
      <w:r>
        <w:t>…………</w:t>
      </w:r>
      <w:r w:rsidR="000321D9">
        <w:t>…………………………………………………………………………………</w:t>
      </w:r>
    </w:p>
    <w:p w:rsidR="00DA1F04" w:rsidRDefault="00DA1F04" w:rsidP="00DA1F04">
      <w:pPr>
        <w:spacing w:line="360" w:lineRule="auto"/>
        <w:jc w:val="both"/>
      </w:pPr>
      <w:r>
        <w:t>…………</w:t>
      </w:r>
      <w:r w:rsidR="000321D9">
        <w:t>…………………………………………………………………………………</w:t>
      </w:r>
    </w:p>
    <w:p w:rsidR="00DA1F04" w:rsidRDefault="00DA1F04" w:rsidP="00DA1F04">
      <w:pPr>
        <w:spacing w:line="360" w:lineRule="auto"/>
        <w:jc w:val="both"/>
      </w:pPr>
      <w:r>
        <w:t>Téléphone : ………………………………………………</w:t>
      </w:r>
      <w:r>
        <w:tab/>
        <w:t>Fax </w:t>
      </w:r>
      <w:r w:rsidR="000321D9">
        <w:t>: ………………………</w:t>
      </w:r>
    </w:p>
    <w:p w:rsidR="00DA1F04" w:rsidRDefault="00DA1F04" w:rsidP="00DA1F04">
      <w:pPr>
        <w:spacing w:line="360" w:lineRule="auto"/>
        <w:jc w:val="both"/>
      </w:pPr>
      <w:r>
        <w:t>Adresse de courriel : ………………………………………………………</w:t>
      </w:r>
    </w:p>
    <w:p w:rsidR="003151B3" w:rsidRDefault="00502F53" w:rsidP="00DA1F04">
      <w:pPr>
        <w:jc w:val="both"/>
      </w:pPr>
      <w:r>
        <w:t>Site web : …………………………………………………………………………………..</w:t>
      </w:r>
    </w:p>
    <w:p w:rsidR="00502F53" w:rsidRDefault="00502F53" w:rsidP="00DA1F04">
      <w:pPr>
        <w:jc w:val="both"/>
      </w:pPr>
    </w:p>
    <w:p w:rsidR="00DA1F04" w:rsidRDefault="00DA1F04" w:rsidP="00DA1F04">
      <w:pPr>
        <w:numPr>
          <w:ilvl w:val="0"/>
          <w:numId w:val="22"/>
        </w:numPr>
        <w:jc w:val="both"/>
      </w:pPr>
      <w:r w:rsidRPr="00D074F2">
        <w:rPr>
          <w:b/>
        </w:rPr>
        <w:t>EXPERIENCE PROFESSIONNELLE</w:t>
      </w:r>
      <w:r>
        <w:t xml:space="preserve"> </w:t>
      </w:r>
      <w:r w:rsidRPr="005A2833">
        <w:rPr>
          <w:sz w:val="22"/>
          <w:szCs w:val="22"/>
        </w:rPr>
        <w:t>(s’en tenir aux 5 dernières années)</w:t>
      </w:r>
    </w:p>
    <w:p w:rsidR="00DA1F04" w:rsidRDefault="00DA1F04" w:rsidP="00DA1F04">
      <w:pPr>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908"/>
        <w:gridCol w:w="4833"/>
        <w:gridCol w:w="3371"/>
      </w:tblGrid>
      <w:tr w:rsidR="00DA1F04" w:rsidTr="00DA1F04">
        <w:trPr>
          <w:trHeight w:val="567"/>
        </w:trPr>
        <w:tc>
          <w:tcPr>
            <w:tcW w:w="1908" w:type="dxa"/>
          </w:tcPr>
          <w:p w:rsidR="00DA1F04" w:rsidRDefault="00DA1F04" w:rsidP="00DA1F04">
            <w:pPr>
              <w:jc w:val="center"/>
            </w:pPr>
            <w:r>
              <w:t>Années</w:t>
            </w:r>
          </w:p>
        </w:tc>
        <w:tc>
          <w:tcPr>
            <w:tcW w:w="4833" w:type="dxa"/>
          </w:tcPr>
          <w:p w:rsidR="00DA1F04" w:rsidRDefault="00DA1F04" w:rsidP="00DA1F04">
            <w:pPr>
              <w:jc w:val="center"/>
            </w:pPr>
            <w:r>
              <w:t>Domaine d’activité</w:t>
            </w:r>
          </w:p>
        </w:tc>
        <w:tc>
          <w:tcPr>
            <w:tcW w:w="3371" w:type="dxa"/>
          </w:tcPr>
          <w:p w:rsidR="00DA1F04" w:rsidRDefault="00DA1F04" w:rsidP="00DA1F04">
            <w:pPr>
              <w:jc w:val="center"/>
            </w:pPr>
            <w:r>
              <w:t>Responsabilité assumée</w:t>
            </w:r>
          </w:p>
        </w:tc>
      </w:tr>
      <w:tr w:rsidR="00DA1F04" w:rsidTr="00DA1F04">
        <w:trPr>
          <w:trHeight w:val="567"/>
        </w:trPr>
        <w:tc>
          <w:tcPr>
            <w:tcW w:w="1908" w:type="dxa"/>
          </w:tcPr>
          <w:p w:rsidR="00DA1F04" w:rsidRDefault="00DA1F04" w:rsidP="00DA1F04">
            <w:pPr>
              <w:jc w:val="both"/>
            </w:pPr>
          </w:p>
        </w:tc>
        <w:tc>
          <w:tcPr>
            <w:tcW w:w="4833" w:type="dxa"/>
          </w:tcPr>
          <w:p w:rsidR="00DA1F04" w:rsidRDefault="00DA1F04" w:rsidP="00DA1F04">
            <w:pPr>
              <w:jc w:val="both"/>
            </w:pPr>
          </w:p>
        </w:tc>
        <w:tc>
          <w:tcPr>
            <w:tcW w:w="3371" w:type="dxa"/>
          </w:tcPr>
          <w:p w:rsidR="00DA1F04" w:rsidRDefault="00DA1F04" w:rsidP="00DA1F04">
            <w:pPr>
              <w:jc w:val="both"/>
            </w:pPr>
          </w:p>
        </w:tc>
      </w:tr>
      <w:tr w:rsidR="00DA1F04" w:rsidTr="00DA1F04">
        <w:trPr>
          <w:trHeight w:val="567"/>
        </w:trPr>
        <w:tc>
          <w:tcPr>
            <w:tcW w:w="1908" w:type="dxa"/>
          </w:tcPr>
          <w:p w:rsidR="00DA1F04" w:rsidRDefault="00DA1F04" w:rsidP="00DA1F04">
            <w:pPr>
              <w:jc w:val="both"/>
            </w:pPr>
          </w:p>
        </w:tc>
        <w:tc>
          <w:tcPr>
            <w:tcW w:w="4833" w:type="dxa"/>
          </w:tcPr>
          <w:p w:rsidR="00DA1F04" w:rsidRDefault="00DA1F04" w:rsidP="00DA1F04">
            <w:pPr>
              <w:jc w:val="both"/>
            </w:pPr>
          </w:p>
        </w:tc>
        <w:tc>
          <w:tcPr>
            <w:tcW w:w="3371" w:type="dxa"/>
          </w:tcPr>
          <w:p w:rsidR="00DA1F04" w:rsidRDefault="00DA1F04" w:rsidP="00DA1F04">
            <w:pPr>
              <w:jc w:val="both"/>
            </w:pPr>
          </w:p>
        </w:tc>
      </w:tr>
      <w:tr w:rsidR="00DA1F04" w:rsidTr="00DA1F04">
        <w:trPr>
          <w:trHeight w:val="567"/>
        </w:trPr>
        <w:tc>
          <w:tcPr>
            <w:tcW w:w="1908" w:type="dxa"/>
          </w:tcPr>
          <w:p w:rsidR="00DA1F04" w:rsidRDefault="00DA1F04" w:rsidP="00DA1F04">
            <w:pPr>
              <w:jc w:val="both"/>
            </w:pPr>
          </w:p>
        </w:tc>
        <w:tc>
          <w:tcPr>
            <w:tcW w:w="4833" w:type="dxa"/>
          </w:tcPr>
          <w:p w:rsidR="00DA1F04" w:rsidRDefault="00DA1F04" w:rsidP="00DA1F04">
            <w:pPr>
              <w:jc w:val="both"/>
            </w:pPr>
          </w:p>
        </w:tc>
        <w:tc>
          <w:tcPr>
            <w:tcW w:w="3371" w:type="dxa"/>
          </w:tcPr>
          <w:p w:rsidR="00DA1F04" w:rsidRDefault="00DA1F04" w:rsidP="00DA1F04">
            <w:pPr>
              <w:jc w:val="both"/>
            </w:pPr>
          </w:p>
        </w:tc>
      </w:tr>
      <w:tr w:rsidR="00E71B78" w:rsidTr="00DA1F04">
        <w:trPr>
          <w:trHeight w:val="567"/>
        </w:trPr>
        <w:tc>
          <w:tcPr>
            <w:tcW w:w="1908" w:type="dxa"/>
          </w:tcPr>
          <w:p w:rsidR="00E71B78" w:rsidRDefault="00E71B78" w:rsidP="00DA1F04">
            <w:pPr>
              <w:jc w:val="both"/>
            </w:pPr>
          </w:p>
        </w:tc>
        <w:tc>
          <w:tcPr>
            <w:tcW w:w="4833" w:type="dxa"/>
          </w:tcPr>
          <w:p w:rsidR="00E71B78" w:rsidRDefault="00E71B78" w:rsidP="00DA1F04">
            <w:pPr>
              <w:jc w:val="both"/>
            </w:pPr>
          </w:p>
        </w:tc>
        <w:tc>
          <w:tcPr>
            <w:tcW w:w="3371" w:type="dxa"/>
          </w:tcPr>
          <w:p w:rsidR="00E71B78" w:rsidRDefault="00E71B78" w:rsidP="00DA1F04">
            <w:pPr>
              <w:jc w:val="both"/>
            </w:pPr>
          </w:p>
        </w:tc>
      </w:tr>
      <w:tr w:rsidR="00E71B78" w:rsidTr="00DA1F04">
        <w:trPr>
          <w:trHeight w:val="567"/>
        </w:trPr>
        <w:tc>
          <w:tcPr>
            <w:tcW w:w="1908" w:type="dxa"/>
          </w:tcPr>
          <w:p w:rsidR="00E71B78" w:rsidRDefault="00E71B78" w:rsidP="00DA1F04">
            <w:pPr>
              <w:jc w:val="both"/>
            </w:pPr>
          </w:p>
        </w:tc>
        <w:tc>
          <w:tcPr>
            <w:tcW w:w="4833" w:type="dxa"/>
          </w:tcPr>
          <w:p w:rsidR="00E71B78" w:rsidRDefault="00E71B78" w:rsidP="00DA1F04">
            <w:pPr>
              <w:jc w:val="both"/>
            </w:pPr>
          </w:p>
        </w:tc>
        <w:tc>
          <w:tcPr>
            <w:tcW w:w="3371" w:type="dxa"/>
          </w:tcPr>
          <w:p w:rsidR="00E71B78" w:rsidRDefault="00E71B78" w:rsidP="00DA1F04">
            <w:pPr>
              <w:jc w:val="both"/>
            </w:pPr>
          </w:p>
        </w:tc>
      </w:tr>
    </w:tbl>
    <w:p w:rsidR="00DA1F04" w:rsidRDefault="00DA1F04" w:rsidP="00DA1F04">
      <w:pPr>
        <w:jc w:val="both"/>
      </w:pPr>
    </w:p>
    <w:p w:rsidR="00DA1F04" w:rsidRDefault="00DA1F04" w:rsidP="00DA1F04">
      <w:pPr>
        <w:jc w:val="both"/>
      </w:pPr>
    </w:p>
    <w:p w:rsidR="00DA1F04" w:rsidRPr="00D074F2" w:rsidRDefault="00DA1F04" w:rsidP="00DA1F04">
      <w:pPr>
        <w:numPr>
          <w:ilvl w:val="0"/>
          <w:numId w:val="22"/>
        </w:numPr>
        <w:jc w:val="both"/>
        <w:rPr>
          <w:b/>
        </w:rPr>
      </w:pPr>
      <w:r w:rsidRPr="00D074F2">
        <w:rPr>
          <w:b/>
        </w:rPr>
        <w:t>PROJET PROFESSIONNEL OU ACTIVITES CITOYENNES LIES A LA FORMATION</w:t>
      </w:r>
    </w:p>
    <w:p w:rsidR="00DA1F04" w:rsidRDefault="00DA1F04" w:rsidP="00DA1F04">
      <w:pPr>
        <w:jc w:val="both"/>
      </w:pPr>
    </w:p>
    <w:p w:rsidR="00DA1F04" w:rsidRDefault="00DA1F04" w:rsidP="00DA1F04">
      <w:pPr>
        <w:jc w:val="both"/>
      </w:pPr>
      <w:r>
        <w:t xml:space="preserve">Quelles activités comptez-vous mener </w:t>
      </w:r>
      <w:r w:rsidR="002B071F">
        <w:t xml:space="preserve">au sein de votre organisation, </w:t>
      </w:r>
      <w:r>
        <w:t>en lien avec les contenus de la formation</w:t>
      </w:r>
      <w:r w:rsidR="002B071F">
        <w:t xml:space="preserve"> reçue</w:t>
      </w:r>
      <w:r>
        <w:t xml:space="preserve"> </w:t>
      </w:r>
      <w:r w:rsidRPr="000432E6">
        <w:rPr>
          <w:sz w:val="22"/>
          <w:szCs w:val="22"/>
        </w:rPr>
        <w:t>(Soyez le plus précis possible)</w:t>
      </w:r>
      <w:r>
        <w:t xml:space="preserve"> ?</w:t>
      </w:r>
    </w:p>
    <w:p w:rsidR="00DA1F04" w:rsidRDefault="00DA1F04" w:rsidP="00DA1F04">
      <w:pPr>
        <w:jc w:val="both"/>
      </w:pPr>
    </w:p>
    <w:p w:rsidR="003E7CB3" w:rsidRDefault="003E7CB3"/>
    <w:p w:rsidR="009B7C58" w:rsidRDefault="009B7C58"/>
    <w:p w:rsidR="009B7C58" w:rsidRDefault="009B7C58"/>
    <w:p w:rsidR="00795E31" w:rsidRDefault="009B7C58" w:rsidP="00795E31">
      <w:r>
        <w:br w:type="page"/>
      </w:r>
    </w:p>
    <w:tbl>
      <w:tblPr>
        <w:tblW w:w="1049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0"/>
      </w:tblGrid>
      <w:tr w:rsidR="00795E31" w:rsidTr="00F80514">
        <w:trPr>
          <w:trHeight w:val="1833"/>
        </w:trPr>
        <w:tc>
          <w:tcPr>
            <w:tcW w:w="10490" w:type="dxa"/>
          </w:tcPr>
          <w:p w:rsidR="00795E31" w:rsidRPr="00F80514" w:rsidRDefault="00795E31" w:rsidP="00F80514">
            <w:pPr>
              <w:jc w:val="center"/>
              <w:rPr>
                <w:rFonts w:ascii="Berlin Sans FB Demi" w:hAnsi="Berlin Sans FB Demi"/>
                <w:b/>
              </w:rPr>
            </w:pPr>
          </w:p>
          <w:p w:rsidR="00F80514" w:rsidRPr="00F80514" w:rsidRDefault="00F80514" w:rsidP="00F80514">
            <w:pPr>
              <w:jc w:val="center"/>
              <w:rPr>
                <w:b/>
              </w:rPr>
            </w:pPr>
            <w:r w:rsidRPr="00F80514">
              <w:rPr>
                <w:b/>
              </w:rPr>
              <w:t>Cours régional ‘Afrique Francophone’ sur</w:t>
            </w:r>
          </w:p>
          <w:p w:rsidR="00F80514" w:rsidRPr="00F80514" w:rsidRDefault="00F80514" w:rsidP="00F80514">
            <w:pPr>
              <w:jc w:val="center"/>
              <w:rPr>
                <w:rFonts w:ascii="Cambria Math" w:hAnsi="Cambria Math"/>
                <w:b/>
                <w:i/>
              </w:rPr>
            </w:pPr>
          </w:p>
          <w:p w:rsidR="00F80514" w:rsidRPr="00F80514" w:rsidRDefault="00F80514" w:rsidP="00F80514">
            <w:pPr>
              <w:jc w:val="center"/>
            </w:pPr>
            <w:r w:rsidRPr="00F80514">
              <w:rPr>
                <w:rFonts w:ascii="Cambria Math" w:hAnsi="Cambria Math"/>
                <w:b/>
                <w:i/>
              </w:rPr>
              <w:t>L'Agroécologie face aux systèmes de production agricoles dans le monde et en Afrique</w:t>
            </w:r>
          </w:p>
          <w:p w:rsidR="00F80514" w:rsidRPr="00F80514" w:rsidRDefault="00F80514" w:rsidP="00F80514">
            <w:pPr>
              <w:jc w:val="center"/>
              <w:rPr>
                <w:b/>
                <w:color w:val="FF0000"/>
              </w:rPr>
            </w:pPr>
          </w:p>
          <w:p w:rsidR="00F80514" w:rsidRPr="00F80514" w:rsidRDefault="00F80514" w:rsidP="00F80514">
            <w:pPr>
              <w:jc w:val="center"/>
              <w:rPr>
                <w:rFonts w:ascii="Tw Cen MT Condensed" w:hAnsi="Tw Cen MT Condensed"/>
                <w:b/>
                <w:color w:val="FF0000"/>
              </w:rPr>
            </w:pPr>
            <w:r w:rsidRPr="00F80514">
              <w:rPr>
                <w:rFonts w:ascii="Tw Cen MT Condensed" w:hAnsi="Tw Cen MT Condensed"/>
                <w:b/>
                <w:color w:val="FF0000"/>
              </w:rPr>
              <w:t>du 05 au 17 décembre 2016 ; Cotonou / Bénin</w:t>
            </w:r>
          </w:p>
          <w:p w:rsidR="00795E31" w:rsidRPr="00EC2083" w:rsidRDefault="00795E31" w:rsidP="00DD24B7">
            <w:pPr>
              <w:jc w:val="center"/>
              <w:rPr>
                <w:rFonts w:ascii="Berlin Sans FB Demi" w:hAnsi="Berlin Sans FB Demi"/>
                <w:sz w:val="22"/>
                <w:szCs w:val="22"/>
              </w:rPr>
            </w:pPr>
          </w:p>
        </w:tc>
      </w:tr>
    </w:tbl>
    <w:p w:rsidR="00795E31" w:rsidRPr="00A10DCD" w:rsidRDefault="00795E31" w:rsidP="00795E31">
      <w:pPr>
        <w:rPr>
          <w:b/>
        </w:rPr>
      </w:pPr>
    </w:p>
    <w:p w:rsidR="00795E31" w:rsidRDefault="00795E31" w:rsidP="00795E31"/>
    <w:p w:rsidR="00795E31" w:rsidRPr="00891263" w:rsidRDefault="00795E31" w:rsidP="00795E31">
      <w:pPr>
        <w:jc w:val="center"/>
        <w:rPr>
          <w:b/>
          <w:u w:val="single"/>
        </w:rPr>
      </w:pPr>
      <w:r w:rsidRPr="00891263">
        <w:rPr>
          <w:b/>
          <w:u w:val="single"/>
        </w:rPr>
        <w:t>FICHE D’</w:t>
      </w:r>
      <w:r>
        <w:rPr>
          <w:b/>
          <w:u w:val="single"/>
        </w:rPr>
        <w:t>ENGAGEMENT DES ORGANISATIONS OU STRUCTURES</w:t>
      </w:r>
      <w:r w:rsidR="00CC3949">
        <w:rPr>
          <w:rStyle w:val="FootnoteReference"/>
          <w:b/>
          <w:u w:val="single"/>
        </w:rPr>
        <w:footnoteReference w:id="1"/>
      </w:r>
    </w:p>
    <w:p w:rsidR="00795E31" w:rsidRPr="001233DA" w:rsidRDefault="00795E31" w:rsidP="00795E31">
      <w:pPr>
        <w:rPr>
          <w:sz w:val="28"/>
          <w:szCs w:val="28"/>
        </w:rPr>
      </w:pPr>
    </w:p>
    <w:p w:rsidR="00795E31" w:rsidRPr="001233DA" w:rsidRDefault="00795E31" w:rsidP="00795E31">
      <w:pPr>
        <w:rPr>
          <w:sz w:val="28"/>
          <w:szCs w:val="28"/>
        </w:rPr>
      </w:pPr>
    </w:p>
    <w:p w:rsidR="00795E31" w:rsidRPr="001233DA" w:rsidRDefault="00795E31" w:rsidP="00795E31">
      <w:pPr>
        <w:rPr>
          <w:sz w:val="28"/>
          <w:szCs w:val="28"/>
        </w:rPr>
      </w:pPr>
      <w:r w:rsidRPr="001233DA">
        <w:rPr>
          <w:sz w:val="28"/>
          <w:szCs w:val="28"/>
        </w:rPr>
        <w:t>Je soussigné ……………………………………………………………………</w:t>
      </w:r>
    </w:p>
    <w:p w:rsidR="00795E31" w:rsidRPr="001233DA" w:rsidRDefault="00795E31" w:rsidP="00795E31">
      <w:pPr>
        <w:rPr>
          <w:sz w:val="28"/>
          <w:szCs w:val="28"/>
        </w:rPr>
      </w:pPr>
    </w:p>
    <w:p w:rsidR="00795E31" w:rsidRPr="001233DA" w:rsidRDefault="00795E31" w:rsidP="00795E31">
      <w:pPr>
        <w:rPr>
          <w:sz w:val="28"/>
          <w:szCs w:val="28"/>
        </w:rPr>
      </w:pPr>
      <w:r w:rsidRPr="001233DA">
        <w:rPr>
          <w:sz w:val="28"/>
          <w:szCs w:val="28"/>
        </w:rPr>
        <w:t>Titre / Position : …………………………………………………………………</w:t>
      </w:r>
    </w:p>
    <w:p w:rsidR="00795E31" w:rsidRPr="001233DA" w:rsidRDefault="00795E31" w:rsidP="00795E31">
      <w:pPr>
        <w:rPr>
          <w:sz w:val="28"/>
          <w:szCs w:val="28"/>
        </w:rPr>
      </w:pPr>
    </w:p>
    <w:p w:rsidR="00795E31" w:rsidRPr="001233DA" w:rsidRDefault="00795E31" w:rsidP="00795E31">
      <w:pPr>
        <w:rPr>
          <w:sz w:val="28"/>
          <w:szCs w:val="28"/>
        </w:rPr>
      </w:pPr>
      <w:r w:rsidRPr="001233DA">
        <w:rPr>
          <w:sz w:val="28"/>
          <w:szCs w:val="28"/>
        </w:rPr>
        <w:t>Nom complet de l’organisation ou de la structure : ……………………………</w:t>
      </w:r>
    </w:p>
    <w:p w:rsidR="00795E31" w:rsidRPr="001233DA" w:rsidRDefault="00795E31" w:rsidP="00795E31">
      <w:pPr>
        <w:rPr>
          <w:sz w:val="28"/>
          <w:szCs w:val="28"/>
        </w:rPr>
      </w:pPr>
    </w:p>
    <w:p w:rsidR="00795E31" w:rsidRPr="001233DA" w:rsidRDefault="00795E31" w:rsidP="00795E31">
      <w:pPr>
        <w:rPr>
          <w:sz w:val="28"/>
          <w:szCs w:val="28"/>
        </w:rPr>
      </w:pPr>
      <w:r w:rsidRPr="001233DA">
        <w:rPr>
          <w:sz w:val="28"/>
          <w:szCs w:val="28"/>
        </w:rPr>
        <w:t>……………………………………………………………………………………</w:t>
      </w:r>
    </w:p>
    <w:p w:rsidR="00795E31" w:rsidRPr="001233DA" w:rsidRDefault="00795E31" w:rsidP="00795E31">
      <w:pPr>
        <w:rPr>
          <w:sz w:val="28"/>
          <w:szCs w:val="28"/>
        </w:rPr>
      </w:pPr>
    </w:p>
    <w:p w:rsidR="00795E31" w:rsidRPr="001233DA" w:rsidRDefault="00795E31" w:rsidP="00795E31">
      <w:pPr>
        <w:rPr>
          <w:sz w:val="28"/>
          <w:szCs w:val="28"/>
        </w:rPr>
      </w:pPr>
      <w:r w:rsidRPr="001233DA">
        <w:rPr>
          <w:sz w:val="28"/>
          <w:szCs w:val="28"/>
        </w:rPr>
        <w:t>Acronyme : ……………………………………………………………………</w:t>
      </w:r>
    </w:p>
    <w:p w:rsidR="00795E31" w:rsidRPr="001233DA" w:rsidRDefault="00795E31" w:rsidP="00795E31">
      <w:pPr>
        <w:rPr>
          <w:sz w:val="28"/>
          <w:szCs w:val="28"/>
        </w:rPr>
      </w:pPr>
    </w:p>
    <w:p w:rsidR="00795E31" w:rsidRPr="001233DA" w:rsidRDefault="005E4EEA" w:rsidP="00795E31">
      <w:pPr>
        <w:rPr>
          <w:sz w:val="28"/>
          <w:szCs w:val="28"/>
        </w:rPr>
      </w:pPr>
      <w:r w:rsidRPr="001233DA">
        <w:rPr>
          <w:sz w:val="28"/>
          <w:szCs w:val="28"/>
        </w:rPr>
        <w:t>Reconnais</w:t>
      </w:r>
      <w:r w:rsidR="00795E31" w:rsidRPr="001233DA">
        <w:rPr>
          <w:sz w:val="28"/>
          <w:szCs w:val="28"/>
        </w:rPr>
        <w:t xml:space="preserve"> </w:t>
      </w:r>
      <w:r w:rsidR="00795E31">
        <w:rPr>
          <w:sz w:val="28"/>
          <w:szCs w:val="28"/>
        </w:rPr>
        <w:t>que Mme / M.</w:t>
      </w:r>
      <w:r w:rsidR="00795E31" w:rsidRPr="001233DA">
        <w:rPr>
          <w:sz w:val="28"/>
          <w:szCs w:val="28"/>
        </w:rPr>
        <w:t>……………………………………………………….</w:t>
      </w:r>
    </w:p>
    <w:p w:rsidR="00795E31" w:rsidRPr="001233DA" w:rsidRDefault="00795E31" w:rsidP="00795E31">
      <w:pPr>
        <w:rPr>
          <w:sz w:val="28"/>
          <w:szCs w:val="28"/>
        </w:rPr>
      </w:pPr>
    </w:p>
    <w:p w:rsidR="00795E31" w:rsidRPr="001233DA" w:rsidRDefault="00795E31" w:rsidP="00795E31">
      <w:pPr>
        <w:rPr>
          <w:sz w:val="28"/>
          <w:szCs w:val="28"/>
        </w:rPr>
      </w:pPr>
      <w:r w:rsidRPr="001233DA">
        <w:rPr>
          <w:sz w:val="28"/>
          <w:szCs w:val="28"/>
        </w:rPr>
        <w:t xml:space="preserve">Titre / Position dans l’organisation ou de la structure  </w:t>
      </w:r>
      <w:r>
        <w:rPr>
          <w:sz w:val="28"/>
          <w:szCs w:val="28"/>
        </w:rPr>
        <w:t>ci-dessus mentionnée : …</w:t>
      </w:r>
    </w:p>
    <w:p w:rsidR="00795E31" w:rsidRPr="001233DA" w:rsidRDefault="00795E31" w:rsidP="00795E31">
      <w:pPr>
        <w:rPr>
          <w:sz w:val="28"/>
          <w:szCs w:val="28"/>
        </w:rPr>
      </w:pPr>
    </w:p>
    <w:p w:rsidR="00795E31" w:rsidRPr="001233DA" w:rsidRDefault="00795E31" w:rsidP="00795E31">
      <w:pPr>
        <w:rPr>
          <w:sz w:val="28"/>
          <w:szCs w:val="28"/>
        </w:rPr>
      </w:pPr>
      <w:r w:rsidRPr="001233DA">
        <w:rPr>
          <w:sz w:val="28"/>
          <w:szCs w:val="28"/>
        </w:rPr>
        <w:t>…………………………………………………………………………………</w:t>
      </w:r>
    </w:p>
    <w:p w:rsidR="00795E31" w:rsidRPr="001233DA" w:rsidRDefault="00795E31" w:rsidP="00795E31">
      <w:pPr>
        <w:rPr>
          <w:sz w:val="28"/>
          <w:szCs w:val="28"/>
        </w:rPr>
      </w:pPr>
    </w:p>
    <w:p w:rsidR="00795E31" w:rsidRPr="001233DA" w:rsidRDefault="00795E31" w:rsidP="00795E31">
      <w:pPr>
        <w:jc w:val="both"/>
        <w:rPr>
          <w:sz w:val="28"/>
          <w:szCs w:val="28"/>
        </w:rPr>
      </w:pPr>
      <w:r w:rsidRPr="001233DA">
        <w:rPr>
          <w:sz w:val="28"/>
          <w:szCs w:val="28"/>
        </w:rPr>
        <w:t xml:space="preserve">A posé sa candidature pour participer au cours régional organisé du </w:t>
      </w:r>
      <w:r w:rsidR="00400CAD">
        <w:rPr>
          <w:sz w:val="28"/>
          <w:szCs w:val="28"/>
        </w:rPr>
        <w:t>05</w:t>
      </w:r>
      <w:r w:rsidR="007A0D95">
        <w:rPr>
          <w:sz w:val="28"/>
          <w:szCs w:val="28"/>
        </w:rPr>
        <w:t xml:space="preserve"> au </w:t>
      </w:r>
      <w:r w:rsidR="00A0136A">
        <w:rPr>
          <w:sz w:val="28"/>
          <w:szCs w:val="28"/>
        </w:rPr>
        <w:t>1</w:t>
      </w:r>
      <w:r w:rsidR="009737DF">
        <w:rPr>
          <w:sz w:val="28"/>
          <w:szCs w:val="28"/>
        </w:rPr>
        <w:t>7</w:t>
      </w:r>
      <w:r w:rsidR="00A0136A">
        <w:rPr>
          <w:sz w:val="28"/>
          <w:szCs w:val="28"/>
        </w:rPr>
        <w:t xml:space="preserve"> </w:t>
      </w:r>
      <w:r w:rsidR="00322B86">
        <w:rPr>
          <w:sz w:val="28"/>
          <w:szCs w:val="28"/>
        </w:rPr>
        <w:t>décembre 201</w:t>
      </w:r>
      <w:r w:rsidR="009737DF">
        <w:rPr>
          <w:sz w:val="28"/>
          <w:szCs w:val="28"/>
        </w:rPr>
        <w:t>6</w:t>
      </w:r>
      <w:r w:rsidR="00400CAD">
        <w:rPr>
          <w:sz w:val="28"/>
          <w:szCs w:val="28"/>
        </w:rPr>
        <w:t>,</w:t>
      </w:r>
      <w:r w:rsidRPr="001233DA">
        <w:rPr>
          <w:sz w:val="28"/>
          <w:szCs w:val="28"/>
        </w:rPr>
        <w:t xml:space="preserve"> à Cotonou (Bénin) sur « </w:t>
      </w:r>
      <w:r w:rsidR="009737DF" w:rsidRPr="00F80514">
        <w:rPr>
          <w:rFonts w:ascii="Cambria Math" w:hAnsi="Cambria Math"/>
          <w:b/>
          <w:i/>
        </w:rPr>
        <w:t>L'Agroécologie face aux systèmes de production agricoles dans le monde et en Afrique</w:t>
      </w:r>
      <w:r w:rsidRPr="001233DA">
        <w:rPr>
          <w:sz w:val="28"/>
          <w:szCs w:val="28"/>
        </w:rPr>
        <w:t>»</w:t>
      </w:r>
    </w:p>
    <w:p w:rsidR="00795E31" w:rsidRPr="001233DA" w:rsidRDefault="00795E31" w:rsidP="00795E31">
      <w:pPr>
        <w:jc w:val="both"/>
        <w:rPr>
          <w:b/>
          <w:sz w:val="28"/>
          <w:szCs w:val="28"/>
        </w:rPr>
      </w:pPr>
    </w:p>
    <w:p w:rsidR="00795E31" w:rsidRPr="001233DA" w:rsidRDefault="00795E31" w:rsidP="00795E31">
      <w:pPr>
        <w:jc w:val="both"/>
        <w:rPr>
          <w:sz w:val="28"/>
          <w:szCs w:val="28"/>
        </w:rPr>
      </w:pPr>
      <w:r w:rsidRPr="001233DA">
        <w:rPr>
          <w:sz w:val="28"/>
          <w:szCs w:val="28"/>
        </w:rPr>
        <w:t>Et m’engage à faciliter l’utilisation des connaissances acquises pendant le cours dans la mise en œuvre des activités au sein de l’organisation</w:t>
      </w:r>
      <w:r>
        <w:rPr>
          <w:sz w:val="28"/>
          <w:szCs w:val="28"/>
        </w:rPr>
        <w:t xml:space="preserve"> ou de la structure</w:t>
      </w:r>
      <w:r w:rsidRPr="001233DA">
        <w:rPr>
          <w:sz w:val="28"/>
          <w:szCs w:val="28"/>
        </w:rPr>
        <w:t xml:space="preserve"> ci-dessus mentionnée.</w:t>
      </w:r>
    </w:p>
    <w:p w:rsidR="00795E31" w:rsidRPr="001233DA" w:rsidRDefault="00795E31" w:rsidP="00795E31">
      <w:pPr>
        <w:rPr>
          <w:b/>
          <w:sz w:val="28"/>
          <w:szCs w:val="28"/>
        </w:rPr>
      </w:pPr>
    </w:p>
    <w:p w:rsidR="00795E31" w:rsidRPr="001233DA" w:rsidRDefault="00795E31" w:rsidP="00795E31">
      <w:pPr>
        <w:rPr>
          <w:b/>
          <w:sz w:val="28"/>
          <w:szCs w:val="28"/>
        </w:rPr>
      </w:pPr>
    </w:p>
    <w:p w:rsidR="00795E31" w:rsidRPr="001233DA" w:rsidRDefault="00795E31" w:rsidP="00795E31">
      <w:pPr>
        <w:rPr>
          <w:sz w:val="28"/>
          <w:szCs w:val="28"/>
        </w:rPr>
      </w:pPr>
      <w:r w:rsidRPr="001233DA">
        <w:rPr>
          <w:sz w:val="28"/>
          <w:szCs w:val="28"/>
        </w:rPr>
        <w:t>Fait à ……………………………</w:t>
      </w:r>
      <w:r>
        <w:rPr>
          <w:sz w:val="28"/>
          <w:szCs w:val="28"/>
        </w:rPr>
        <w:t>..</w:t>
      </w:r>
      <w:r w:rsidRPr="001233DA">
        <w:rPr>
          <w:sz w:val="28"/>
          <w:szCs w:val="28"/>
        </w:rPr>
        <w:t xml:space="preserve"> </w:t>
      </w:r>
      <w:proofErr w:type="gramStart"/>
      <w:r w:rsidRPr="001233DA">
        <w:rPr>
          <w:sz w:val="28"/>
          <w:szCs w:val="28"/>
        </w:rPr>
        <w:t>le</w:t>
      </w:r>
      <w:proofErr w:type="gramEnd"/>
      <w:r w:rsidRPr="001233DA">
        <w:rPr>
          <w:sz w:val="28"/>
          <w:szCs w:val="28"/>
        </w:rPr>
        <w:t xml:space="preserve"> ……………………………………..</w:t>
      </w:r>
    </w:p>
    <w:p w:rsidR="00795E31" w:rsidRPr="001233DA" w:rsidRDefault="00795E31" w:rsidP="00795E31">
      <w:pPr>
        <w:rPr>
          <w:b/>
          <w:sz w:val="28"/>
          <w:szCs w:val="28"/>
        </w:rPr>
      </w:pPr>
    </w:p>
    <w:p w:rsidR="00795E31" w:rsidRPr="001233DA" w:rsidRDefault="00795E31" w:rsidP="00795E31">
      <w:pPr>
        <w:rPr>
          <w:b/>
          <w:sz w:val="28"/>
          <w:szCs w:val="28"/>
        </w:rPr>
      </w:pPr>
    </w:p>
    <w:p w:rsidR="00795E31" w:rsidRPr="001233DA" w:rsidRDefault="00795E31" w:rsidP="00795E31">
      <w:pPr>
        <w:ind w:left="4956"/>
        <w:rPr>
          <w:b/>
          <w:sz w:val="28"/>
          <w:szCs w:val="28"/>
        </w:rPr>
      </w:pPr>
      <w:r w:rsidRPr="001233DA">
        <w:rPr>
          <w:b/>
          <w:sz w:val="28"/>
          <w:szCs w:val="28"/>
        </w:rPr>
        <w:t>Nom, prénom et signature</w:t>
      </w:r>
    </w:p>
    <w:p w:rsidR="009B7C58" w:rsidRDefault="009B7C58" w:rsidP="00795E31"/>
    <w:sectPr w:rsidR="009B7C58" w:rsidSect="002C27DF">
      <w:footerReference w:type="default" r:id="rId19"/>
      <w:pgSz w:w="11906" w:h="16838"/>
      <w:pgMar w:top="1021" w:right="851" w:bottom="851" w:left="102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2F6" w:rsidRDefault="008D22F6" w:rsidP="00D935A9">
      <w:r>
        <w:separator/>
      </w:r>
    </w:p>
  </w:endnote>
  <w:endnote w:type="continuationSeparator" w:id="0">
    <w:p w:rsidR="008D22F6" w:rsidRDefault="008D22F6" w:rsidP="00D93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Open Sans Extrabold">
    <w:altName w:val="Open Sans Extrabold"/>
    <w:panose1 w:val="00000000000000000000"/>
    <w:charset w:val="00"/>
    <w:family w:val="swiss"/>
    <w:notTrueType/>
    <w:pitch w:val="default"/>
    <w:sig w:usb0="00000003" w:usb1="00000000" w:usb2="00000000" w:usb3="00000000" w:csb0="00000001" w:csb1="00000000"/>
  </w:font>
  <w:font w:name="Open Sans">
    <w:altName w:val="Open Sans"/>
    <w:panose1 w:val="00000000000000000000"/>
    <w:charset w:val="00"/>
    <w:family w:val="swiss"/>
    <w:notTrueType/>
    <w:pitch w:val="default"/>
    <w:sig w:usb0="00000003" w:usb1="00000000" w:usb2="00000000" w:usb3="00000000" w:csb0="00000001" w:csb1="00000000"/>
  </w:font>
  <w:font w:name="AvantGarde Md BT">
    <w:altName w:val="Times New Roman"/>
    <w:charset w:val="00"/>
    <w:family w:val="roman"/>
    <w:pitch w:val="variable"/>
  </w:font>
  <w:font w:name="Arial Narrow">
    <w:panose1 w:val="020B0506020202030204"/>
    <w:charset w:val="00"/>
    <w:family w:val="auto"/>
    <w:pitch w:val="variable"/>
    <w:sig w:usb0="00000287" w:usb1="00000800" w:usb2="00000000" w:usb3="00000000" w:csb0="0000009F" w:csb1="00000000"/>
  </w:font>
  <w:font w:name="Gill Sans MT Condensed">
    <w:altName w:val="Avenir Book"/>
    <w:charset w:val="00"/>
    <w:family w:val="swiss"/>
    <w:pitch w:val="variable"/>
    <w:sig w:usb0="00000007" w:usb1="00000000" w:usb2="00000000" w:usb3="00000000" w:csb0="00000003" w:csb1="00000000"/>
  </w:font>
  <w:font w:name="Book Antiqua">
    <w:panose1 w:val="02040602050305030304"/>
    <w:charset w:val="00"/>
    <w:family w:val="auto"/>
    <w:pitch w:val="variable"/>
    <w:sig w:usb0="00000003" w:usb1="00000000" w:usb2="00000000" w:usb3="00000000" w:csb0="00000001" w:csb1="00000000"/>
  </w:font>
  <w:font w:name="Bodoni MT Condensed">
    <w:altName w:val="Big Caslon"/>
    <w:charset w:val="00"/>
    <w:family w:val="roman"/>
    <w:pitch w:val="variable"/>
    <w:sig w:usb0="00000003" w:usb1="00000000" w:usb2="00000000" w:usb3="00000000" w:csb0="00000001" w:csb1="00000000"/>
  </w:font>
  <w:font w:name="Tw Cen MT">
    <w:panose1 w:val="020B0602020104020603"/>
    <w:charset w:val="00"/>
    <w:family w:val="auto"/>
    <w:pitch w:val="variable"/>
    <w:sig w:usb0="00000003" w:usb1="00000000" w:usb2="00000000" w:usb3="00000000" w:csb0="00000003" w:csb1="00000000"/>
  </w:font>
  <w:font w:name="Cambria Math">
    <w:panose1 w:val="02040503050406030204"/>
    <w:charset w:val="00"/>
    <w:family w:val="auto"/>
    <w:pitch w:val="variable"/>
    <w:sig w:usb0="E00002FF" w:usb1="420024FF" w:usb2="00000000" w:usb3="00000000" w:csb0="0000019F" w:csb1="00000000"/>
  </w:font>
  <w:font w:name="Tw Cen MT Condensed">
    <w:altName w:val="Avenir Medium"/>
    <w:charset w:val="00"/>
    <w:family w:val="swiss"/>
    <w:pitch w:val="variable"/>
    <w:sig w:usb0="00000007" w:usb1="00000000" w:usb2="00000000" w:usb3="00000000" w:csb0="00000003" w:csb1="00000000"/>
  </w:font>
  <w:font w:name="MV Boli">
    <w:charset w:val="00"/>
    <w:family w:val="auto"/>
    <w:pitch w:val="variable"/>
    <w:sig w:usb0="00000003" w:usb1="00000000" w:usb2="00000100" w:usb3="00000000" w:csb0="00000001" w:csb1="00000000"/>
  </w:font>
  <w:font w:name="+mn-ea">
    <w:altName w:val="Times New Roman"/>
    <w:panose1 w:val="00000000000000000000"/>
    <w:charset w:val="00"/>
    <w:family w:val="roman"/>
    <w:notTrueType/>
    <w:pitch w:val="default"/>
  </w:font>
  <w:font w:name="Arial Unicode MS">
    <w:panose1 w:val="020B0604020202020204"/>
    <w:charset w:val="00"/>
    <w:family w:val="auto"/>
    <w:pitch w:val="variable"/>
    <w:sig w:usb0="F7FFAFFF" w:usb1="E9DFFFFF" w:usb2="0000003F" w:usb3="00000000" w:csb0="003F01FF" w:csb1="00000000"/>
  </w:font>
  <w:font w:name="Comic Sans MS">
    <w:panose1 w:val="030F0702030302020204"/>
    <w:charset w:val="00"/>
    <w:family w:val="auto"/>
    <w:pitch w:val="variable"/>
    <w:sig w:usb0="00000287" w:usb1="00000000" w:usb2="00000000" w:usb3="00000000" w:csb0="0000009F" w:csb1="00000000"/>
  </w:font>
  <w:font w:name="Berlin Sans FB Demi">
    <w:altName w:val="Athelas Bold Italic"/>
    <w:charset w:val="00"/>
    <w:family w:val="swiss"/>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8500377"/>
      <w:docPartObj>
        <w:docPartGallery w:val="Page Numbers (Bottom of Page)"/>
        <w:docPartUnique/>
      </w:docPartObj>
    </w:sdtPr>
    <w:sdtEndPr/>
    <w:sdtContent>
      <w:p w:rsidR="00170BEC" w:rsidRDefault="007D5F2B">
        <w:pPr>
          <w:pStyle w:val="Footer"/>
        </w:pPr>
        <w:r>
          <w:rPr>
            <w:noProof/>
            <w:lang w:val="en-US" w:eastAsia="en-US"/>
          </w:rPr>
          <mc:AlternateContent>
            <mc:Choice Requires="wps">
              <w:drawing>
                <wp:anchor distT="0" distB="0" distL="114300" distR="114300" simplePos="0" relativeHeight="251659264" behindDoc="0" locked="0" layoutInCell="0" allowOverlap="1" wp14:editId="3BF899D7">
                  <wp:simplePos x="0" y="0"/>
                  <wp:positionH relativeFrom="rightMargin">
                    <wp:align>left</wp:align>
                  </wp:positionH>
                  <mc:AlternateContent>
                    <mc:Choice Requires="wp14">
                      <wp:positionV relativeFrom="bottomMargin">
                        <wp14:pctPosVOffset>7000</wp14:pctPosVOffset>
                      </wp:positionV>
                    </mc:Choice>
                    <mc:Fallback>
                      <wp:positionV relativeFrom="page">
                        <wp:posOffset>10189210</wp:posOffset>
                      </wp:positionV>
                    </mc:Fallback>
                  </mc:AlternateContent>
                  <wp:extent cx="368300" cy="274320"/>
                  <wp:effectExtent l="9525" t="9525" r="12700" b="11430"/>
                  <wp:wrapNone/>
                  <wp:docPr id="571"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rsidR="007D5F2B" w:rsidRDefault="007D5F2B">
                              <w:pPr>
                                <w:jc w:val="center"/>
                              </w:pPr>
                              <w:r>
                                <w:rPr>
                                  <w:sz w:val="22"/>
                                  <w:szCs w:val="22"/>
                                </w:rPr>
                                <w:fldChar w:fldCharType="begin"/>
                              </w:r>
                              <w:r>
                                <w:instrText>PAGE    \* MERGEFORMAT</w:instrText>
                              </w:r>
                              <w:r>
                                <w:rPr>
                                  <w:sz w:val="22"/>
                                  <w:szCs w:val="22"/>
                                </w:rPr>
                                <w:fldChar w:fldCharType="separate"/>
                              </w:r>
                              <w:r w:rsidR="00F2689D" w:rsidRPr="00F2689D">
                                <w:rPr>
                                  <w:noProof/>
                                  <w:sz w:val="16"/>
                                  <w:szCs w:val="16"/>
                                </w:rPr>
                                <w:t>10</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Forme automatique 1" o:spid="_x0000_s1027"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" o:allowincell="f" adj="14135" strokecolor="gray" strokeweight=".25pt">
                  <v:textbox>
                    <w:txbxContent>
                      <w:p w:rsidR="007D5F2B" w:rsidRDefault="007D5F2B">
                        <w:pPr>
                          <w:jc w:val="center"/>
                        </w:pPr>
                        <w:r>
                          <w:rPr>
                            <w:sz w:val="22"/>
                            <w:szCs w:val="22"/>
                          </w:rPr>
                          <w:fldChar w:fldCharType="begin"/>
                        </w:r>
                        <w:r>
                          <w:instrText>PAGE    \* MERGEFORMAT</w:instrText>
                        </w:r>
                        <w:r>
                          <w:rPr>
                            <w:sz w:val="22"/>
                            <w:szCs w:val="22"/>
                          </w:rPr>
                          <w:fldChar w:fldCharType="separate"/>
                        </w:r>
                        <w:r w:rsidR="003778D4" w:rsidRPr="003778D4">
                          <w:rPr>
                            <w:noProof/>
                            <w:sz w:val="16"/>
                            <w:szCs w:val="16"/>
                          </w:rPr>
                          <w:t>6</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2F6" w:rsidRDefault="008D22F6" w:rsidP="00D935A9">
      <w:r>
        <w:separator/>
      </w:r>
    </w:p>
  </w:footnote>
  <w:footnote w:type="continuationSeparator" w:id="0">
    <w:p w:rsidR="008D22F6" w:rsidRDefault="008D22F6" w:rsidP="00D935A9">
      <w:r>
        <w:continuationSeparator/>
      </w:r>
    </w:p>
  </w:footnote>
  <w:footnote w:id="1">
    <w:p w:rsidR="00170BEC" w:rsidRDefault="00170BEC">
      <w:pPr>
        <w:pStyle w:val="FootnoteText"/>
      </w:pPr>
      <w:r>
        <w:rPr>
          <w:rStyle w:val="FootnoteReference"/>
        </w:rPr>
        <w:footnoteRef/>
      </w:r>
      <w:r>
        <w:t xml:space="preserve"> Après signature, scanner cette fiche et la retourner à </w:t>
      </w:r>
      <w:proofErr w:type="spellStart"/>
      <w:r>
        <w:t>Jinukun</w:t>
      </w:r>
      <w:proofErr w:type="spellEnd"/>
      <w:r>
        <w:t xml:space="preserve"> – </w:t>
      </w:r>
      <w:proofErr w:type="spellStart"/>
      <w:r>
        <w:t>Copagen</w:t>
      </w:r>
      <w:proofErr w:type="spellEnd"/>
      <w: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B615B"/>
    <w:multiLevelType w:val="hybridMultilevel"/>
    <w:tmpl w:val="5A3AC0A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3083F4B"/>
    <w:multiLevelType w:val="hybridMultilevel"/>
    <w:tmpl w:val="E36AEA3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17641BEB"/>
    <w:multiLevelType w:val="hybridMultilevel"/>
    <w:tmpl w:val="6EB4848C"/>
    <w:lvl w:ilvl="0" w:tplc="040C000F">
      <w:start w:val="1"/>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
    <w:nsid w:val="1BD56625"/>
    <w:multiLevelType w:val="hybridMultilevel"/>
    <w:tmpl w:val="A9A222BE"/>
    <w:lvl w:ilvl="0" w:tplc="040C000F">
      <w:start w:val="21"/>
      <w:numFmt w:val="decimal"/>
      <w:lvlText w:val="%1."/>
      <w:lvlJc w:val="left"/>
      <w:pPr>
        <w:tabs>
          <w:tab w:val="num" w:pos="360"/>
        </w:tabs>
        <w:ind w:left="360" w:hanging="360"/>
      </w:pPr>
      <w:rPr>
        <w:rFonts w:hint="default"/>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4">
    <w:nsid w:val="216C6E97"/>
    <w:multiLevelType w:val="hybridMultilevel"/>
    <w:tmpl w:val="9BCEB14A"/>
    <w:lvl w:ilvl="0" w:tplc="0F34B4AE">
      <w:start w:val="61"/>
      <w:numFmt w:val="bullet"/>
      <w:lvlText w:val=""/>
      <w:lvlJc w:val="left"/>
      <w:pPr>
        <w:tabs>
          <w:tab w:val="num" w:pos="360"/>
        </w:tabs>
        <w:ind w:left="360" w:hanging="360"/>
      </w:pPr>
      <w:rPr>
        <w:rFonts w:ascii="Symbol" w:hAnsi="Symbol" w:hint="default"/>
        <w:color w:val="auto"/>
      </w:rPr>
    </w:lvl>
    <w:lvl w:ilvl="1" w:tplc="040C0003" w:tentative="1">
      <w:start w:val="1"/>
      <w:numFmt w:val="bullet"/>
      <w:lvlText w:val="o"/>
      <w:lvlJc w:val="left"/>
      <w:pPr>
        <w:tabs>
          <w:tab w:val="num" w:pos="360"/>
        </w:tabs>
        <w:ind w:left="360" w:hanging="360"/>
      </w:pPr>
      <w:rPr>
        <w:rFonts w:ascii="Courier New" w:hAnsi="Courier New" w:cs="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cs="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cs="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5">
    <w:nsid w:val="264321F2"/>
    <w:multiLevelType w:val="hybridMultilevel"/>
    <w:tmpl w:val="07C0D5D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9142763"/>
    <w:multiLevelType w:val="hybridMultilevel"/>
    <w:tmpl w:val="5D98230C"/>
    <w:lvl w:ilvl="0" w:tplc="040C000F">
      <w:start w:val="3"/>
      <w:numFmt w:val="decimal"/>
      <w:lvlText w:val="%1."/>
      <w:lvlJc w:val="left"/>
      <w:pPr>
        <w:tabs>
          <w:tab w:val="num" w:pos="360"/>
        </w:tabs>
        <w:ind w:left="360" w:hanging="360"/>
      </w:pPr>
      <w:rPr>
        <w:rFonts w:hint="default"/>
      </w:rPr>
    </w:lvl>
    <w:lvl w:ilvl="1" w:tplc="72CC795A">
      <w:numFmt w:val="bullet"/>
      <w:lvlText w:val="-"/>
      <w:lvlJc w:val="left"/>
      <w:pPr>
        <w:tabs>
          <w:tab w:val="num" w:pos="946"/>
        </w:tabs>
        <w:ind w:left="946" w:hanging="226"/>
      </w:pPr>
      <w:rPr>
        <w:rFonts w:ascii="Times New Roman" w:hAnsi="Times New Roman" w:cs="Times New Roman" w:hint="default"/>
      </w:r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7">
    <w:nsid w:val="2BF04F6E"/>
    <w:multiLevelType w:val="hybridMultilevel"/>
    <w:tmpl w:val="D7905AAA"/>
    <w:lvl w:ilvl="0" w:tplc="040C0009">
      <w:start w:val="1"/>
      <w:numFmt w:val="bullet"/>
      <w:lvlText w:val=""/>
      <w:lvlJc w:val="left"/>
      <w:pPr>
        <w:tabs>
          <w:tab w:val="num" w:pos="720"/>
        </w:tabs>
        <w:ind w:left="720" w:hanging="360"/>
      </w:pPr>
      <w:rPr>
        <w:rFonts w:ascii="Wingdings" w:hAnsi="Wingdings" w:hint="default"/>
      </w:rPr>
    </w:lvl>
    <w:lvl w:ilvl="1" w:tplc="040C000D">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DE26496"/>
    <w:multiLevelType w:val="hybridMultilevel"/>
    <w:tmpl w:val="576EA65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2FAA3AA5"/>
    <w:multiLevelType w:val="hybridMultilevel"/>
    <w:tmpl w:val="7E2CF3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FFB73AE"/>
    <w:multiLevelType w:val="hybridMultilevel"/>
    <w:tmpl w:val="3F8E99CC"/>
    <w:lvl w:ilvl="0" w:tplc="040C000D">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1">
    <w:nsid w:val="3819434E"/>
    <w:multiLevelType w:val="hybridMultilevel"/>
    <w:tmpl w:val="93DE5388"/>
    <w:lvl w:ilvl="0" w:tplc="040C000D">
      <w:start w:val="1"/>
      <w:numFmt w:val="bullet"/>
      <w:lvlText w:val=""/>
      <w:lvlJc w:val="left"/>
      <w:pPr>
        <w:tabs>
          <w:tab w:val="num" w:pos="720"/>
        </w:tabs>
        <w:ind w:left="720" w:hanging="360"/>
      </w:pPr>
      <w:rPr>
        <w:rFonts w:ascii="Wingdings" w:hAnsi="Wingdings" w:hint="default"/>
      </w:rPr>
    </w:lvl>
    <w:lvl w:ilvl="1" w:tplc="040C000D">
      <w:start w:val="1"/>
      <w:numFmt w:val="bullet"/>
      <w:lvlText w:val=""/>
      <w:lvlJc w:val="left"/>
      <w:pPr>
        <w:tabs>
          <w:tab w:val="num" w:pos="1440"/>
        </w:tabs>
        <w:ind w:left="1440" w:hanging="360"/>
      </w:pPr>
      <w:rPr>
        <w:rFonts w:ascii="Wingdings" w:hAnsi="Wingding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383A4F97"/>
    <w:multiLevelType w:val="hybridMultilevel"/>
    <w:tmpl w:val="0D9ED8D6"/>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nsid w:val="3A477944"/>
    <w:multiLevelType w:val="hybridMultilevel"/>
    <w:tmpl w:val="D4B0DE78"/>
    <w:lvl w:ilvl="0" w:tplc="040C000D">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3AAF0397"/>
    <w:multiLevelType w:val="hybridMultilevel"/>
    <w:tmpl w:val="EC587064"/>
    <w:lvl w:ilvl="0" w:tplc="24C27C2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DBC0F52"/>
    <w:multiLevelType w:val="hybridMultilevel"/>
    <w:tmpl w:val="BFFCC29C"/>
    <w:lvl w:ilvl="0" w:tplc="06D46748">
      <w:start w:val="354"/>
      <w:numFmt w:val="bullet"/>
      <w:lvlText w:val=""/>
      <w:lvlJc w:val="left"/>
      <w:pPr>
        <w:tabs>
          <w:tab w:val="num" w:pos="360"/>
        </w:tabs>
        <w:ind w:left="360" w:hanging="360"/>
      </w:pPr>
      <w:rPr>
        <w:rFonts w:ascii="Wingdings" w:hAnsi="Wingding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3F7A6455"/>
    <w:multiLevelType w:val="hybridMultilevel"/>
    <w:tmpl w:val="C1F67AA4"/>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3FE16949"/>
    <w:multiLevelType w:val="hybridMultilevel"/>
    <w:tmpl w:val="C6AA09DA"/>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45871C23"/>
    <w:multiLevelType w:val="hybridMultilevel"/>
    <w:tmpl w:val="2D125072"/>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494A51CC"/>
    <w:multiLevelType w:val="hybridMultilevel"/>
    <w:tmpl w:val="D424EF94"/>
    <w:lvl w:ilvl="0" w:tplc="040C000F">
      <w:start w:val="4"/>
      <w:numFmt w:val="decimal"/>
      <w:lvlText w:val="%1."/>
      <w:lvlJc w:val="left"/>
      <w:pPr>
        <w:ind w:left="360" w:hanging="360"/>
      </w:pPr>
      <w:rPr>
        <w:rFonts w:hint="default"/>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nsid w:val="49AD3683"/>
    <w:multiLevelType w:val="hybridMultilevel"/>
    <w:tmpl w:val="F33CD644"/>
    <w:lvl w:ilvl="0" w:tplc="040C000D">
      <w:start w:val="1"/>
      <w:numFmt w:val="bullet"/>
      <w:lvlText w:val=""/>
      <w:lvlJc w:val="left"/>
      <w:pPr>
        <w:tabs>
          <w:tab w:val="num" w:pos="1068"/>
        </w:tabs>
        <w:ind w:left="1068" w:hanging="360"/>
      </w:pPr>
      <w:rPr>
        <w:rFonts w:ascii="Wingdings" w:hAnsi="Wingdings" w:hint="default"/>
      </w:rPr>
    </w:lvl>
    <w:lvl w:ilvl="1" w:tplc="040C000D">
      <w:start w:val="1"/>
      <w:numFmt w:val="bullet"/>
      <w:lvlText w:val=""/>
      <w:lvlJc w:val="left"/>
      <w:pPr>
        <w:tabs>
          <w:tab w:val="num" w:pos="1788"/>
        </w:tabs>
        <w:ind w:left="1788" w:hanging="360"/>
      </w:pPr>
      <w:rPr>
        <w:rFonts w:ascii="Wingdings" w:hAnsi="Wingdings"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1">
    <w:nsid w:val="4E6707BC"/>
    <w:multiLevelType w:val="hybridMultilevel"/>
    <w:tmpl w:val="E2A46172"/>
    <w:lvl w:ilvl="0" w:tplc="3894E94C">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50690982"/>
    <w:multiLevelType w:val="hybridMultilevel"/>
    <w:tmpl w:val="CBD682D4"/>
    <w:lvl w:ilvl="0" w:tplc="040C000D">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nsid w:val="5D6D5F42"/>
    <w:multiLevelType w:val="hybridMultilevel"/>
    <w:tmpl w:val="652A6F60"/>
    <w:lvl w:ilvl="0" w:tplc="040C000D">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788"/>
        </w:tabs>
        <w:ind w:left="1788" w:hanging="360"/>
      </w:pPr>
      <w:rPr>
        <w:rFonts w:ascii="Courier New" w:hAnsi="Courier New" w:cs="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cs="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cs="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24">
    <w:nsid w:val="6C844307"/>
    <w:multiLevelType w:val="hybridMultilevel"/>
    <w:tmpl w:val="F7342C24"/>
    <w:lvl w:ilvl="0" w:tplc="72CC795A">
      <w:numFmt w:val="bullet"/>
      <w:lvlText w:val="-"/>
      <w:lvlJc w:val="left"/>
      <w:pPr>
        <w:tabs>
          <w:tab w:val="num" w:pos="678"/>
        </w:tabs>
        <w:ind w:left="678" w:hanging="226"/>
      </w:pPr>
      <w:rPr>
        <w:rFonts w:ascii="Times New Roman" w:hAnsi="Times New Roman" w:cs="Times New Roman" w:hint="default"/>
      </w:rPr>
    </w:lvl>
    <w:lvl w:ilvl="1" w:tplc="72CC795A">
      <w:numFmt w:val="bullet"/>
      <w:lvlText w:val="-"/>
      <w:lvlJc w:val="left"/>
      <w:pPr>
        <w:tabs>
          <w:tab w:val="num" w:pos="1398"/>
        </w:tabs>
        <w:ind w:left="1398" w:hanging="226"/>
      </w:pPr>
      <w:rPr>
        <w:rFonts w:ascii="Times New Roman" w:hAnsi="Times New Roman" w:cs="Times New Roman" w:hint="default"/>
      </w:rPr>
    </w:lvl>
    <w:lvl w:ilvl="2" w:tplc="040C001B" w:tentative="1">
      <w:start w:val="1"/>
      <w:numFmt w:val="lowerRoman"/>
      <w:lvlText w:val="%3."/>
      <w:lvlJc w:val="right"/>
      <w:pPr>
        <w:tabs>
          <w:tab w:val="num" w:pos="2252"/>
        </w:tabs>
        <w:ind w:left="2252" w:hanging="180"/>
      </w:pPr>
    </w:lvl>
    <w:lvl w:ilvl="3" w:tplc="040C000F" w:tentative="1">
      <w:start w:val="1"/>
      <w:numFmt w:val="decimal"/>
      <w:lvlText w:val="%4."/>
      <w:lvlJc w:val="left"/>
      <w:pPr>
        <w:tabs>
          <w:tab w:val="num" w:pos="2972"/>
        </w:tabs>
        <w:ind w:left="2972" w:hanging="360"/>
      </w:pPr>
    </w:lvl>
    <w:lvl w:ilvl="4" w:tplc="040C0019" w:tentative="1">
      <w:start w:val="1"/>
      <w:numFmt w:val="lowerLetter"/>
      <w:lvlText w:val="%5."/>
      <w:lvlJc w:val="left"/>
      <w:pPr>
        <w:tabs>
          <w:tab w:val="num" w:pos="3692"/>
        </w:tabs>
        <w:ind w:left="3692" w:hanging="360"/>
      </w:pPr>
    </w:lvl>
    <w:lvl w:ilvl="5" w:tplc="040C001B" w:tentative="1">
      <w:start w:val="1"/>
      <w:numFmt w:val="lowerRoman"/>
      <w:lvlText w:val="%6."/>
      <w:lvlJc w:val="right"/>
      <w:pPr>
        <w:tabs>
          <w:tab w:val="num" w:pos="4412"/>
        </w:tabs>
        <w:ind w:left="4412" w:hanging="180"/>
      </w:pPr>
    </w:lvl>
    <w:lvl w:ilvl="6" w:tplc="040C000F" w:tentative="1">
      <w:start w:val="1"/>
      <w:numFmt w:val="decimal"/>
      <w:lvlText w:val="%7."/>
      <w:lvlJc w:val="left"/>
      <w:pPr>
        <w:tabs>
          <w:tab w:val="num" w:pos="5132"/>
        </w:tabs>
        <w:ind w:left="5132" w:hanging="360"/>
      </w:pPr>
    </w:lvl>
    <w:lvl w:ilvl="7" w:tplc="040C0019" w:tentative="1">
      <w:start w:val="1"/>
      <w:numFmt w:val="lowerLetter"/>
      <w:lvlText w:val="%8."/>
      <w:lvlJc w:val="left"/>
      <w:pPr>
        <w:tabs>
          <w:tab w:val="num" w:pos="5852"/>
        </w:tabs>
        <w:ind w:left="5852" w:hanging="360"/>
      </w:pPr>
    </w:lvl>
    <w:lvl w:ilvl="8" w:tplc="040C001B" w:tentative="1">
      <w:start w:val="1"/>
      <w:numFmt w:val="lowerRoman"/>
      <w:lvlText w:val="%9."/>
      <w:lvlJc w:val="right"/>
      <w:pPr>
        <w:tabs>
          <w:tab w:val="num" w:pos="6572"/>
        </w:tabs>
        <w:ind w:left="6572" w:hanging="180"/>
      </w:pPr>
    </w:lvl>
  </w:abstractNum>
  <w:abstractNum w:abstractNumId="25">
    <w:nsid w:val="6F304B52"/>
    <w:multiLevelType w:val="hybridMultilevel"/>
    <w:tmpl w:val="AF62BC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7072122C"/>
    <w:multiLevelType w:val="hybridMultilevel"/>
    <w:tmpl w:val="A1EEA49A"/>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70E67C03"/>
    <w:multiLevelType w:val="hybridMultilevel"/>
    <w:tmpl w:val="C3A8AFE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71093181"/>
    <w:multiLevelType w:val="hybridMultilevel"/>
    <w:tmpl w:val="9D94CF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71D9606A"/>
    <w:multiLevelType w:val="hybridMultilevel"/>
    <w:tmpl w:val="207C74F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78371799"/>
    <w:multiLevelType w:val="hybridMultilevel"/>
    <w:tmpl w:val="2216114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79FF0A23"/>
    <w:multiLevelType w:val="hybridMultilevel"/>
    <w:tmpl w:val="8A6E18F4"/>
    <w:lvl w:ilvl="0" w:tplc="040C000F">
      <w:start w:val="2"/>
      <w:numFmt w:val="decimal"/>
      <w:lvlText w:val="%1."/>
      <w:lvlJc w:val="left"/>
      <w:pPr>
        <w:tabs>
          <w:tab w:val="num" w:pos="360"/>
        </w:tabs>
        <w:ind w:left="360" w:hanging="360"/>
      </w:pPr>
      <w:rPr>
        <w:rFonts w:hint="default"/>
      </w:rPr>
    </w:lvl>
    <w:lvl w:ilvl="1" w:tplc="040C0019" w:tentative="1">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32">
    <w:nsid w:val="7E4A28A1"/>
    <w:multiLevelType w:val="hybridMultilevel"/>
    <w:tmpl w:val="DED2DB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31"/>
  </w:num>
  <w:num w:numId="6">
    <w:abstractNumId w:val="22"/>
  </w:num>
  <w:num w:numId="7">
    <w:abstractNumId w:val="16"/>
  </w:num>
  <w:num w:numId="8">
    <w:abstractNumId w:val="18"/>
  </w:num>
  <w:num w:numId="9">
    <w:abstractNumId w:val="11"/>
  </w:num>
  <w:num w:numId="10">
    <w:abstractNumId w:val="20"/>
  </w:num>
  <w:num w:numId="11">
    <w:abstractNumId w:val="13"/>
  </w:num>
  <w:num w:numId="12">
    <w:abstractNumId w:val="10"/>
  </w:num>
  <w:num w:numId="13">
    <w:abstractNumId w:val="23"/>
  </w:num>
  <w:num w:numId="14">
    <w:abstractNumId w:val="15"/>
  </w:num>
  <w:num w:numId="15">
    <w:abstractNumId w:val="24"/>
  </w:num>
  <w:num w:numId="16">
    <w:abstractNumId w:val="32"/>
  </w:num>
  <w:num w:numId="17">
    <w:abstractNumId w:val="28"/>
  </w:num>
  <w:num w:numId="18">
    <w:abstractNumId w:val="25"/>
  </w:num>
  <w:num w:numId="19">
    <w:abstractNumId w:val="1"/>
  </w:num>
  <w:num w:numId="20">
    <w:abstractNumId w:val="26"/>
  </w:num>
  <w:num w:numId="21">
    <w:abstractNumId w:val="12"/>
  </w:num>
  <w:num w:numId="22">
    <w:abstractNumId w:val="2"/>
  </w:num>
  <w:num w:numId="23">
    <w:abstractNumId w:val="30"/>
  </w:num>
  <w:num w:numId="24">
    <w:abstractNumId w:val="0"/>
  </w:num>
  <w:num w:numId="25">
    <w:abstractNumId w:val="27"/>
  </w:num>
  <w:num w:numId="26">
    <w:abstractNumId w:val="17"/>
  </w:num>
  <w:num w:numId="27">
    <w:abstractNumId w:val="5"/>
  </w:num>
  <w:num w:numId="28">
    <w:abstractNumId w:val="9"/>
  </w:num>
  <w:num w:numId="29">
    <w:abstractNumId w:val="29"/>
  </w:num>
  <w:num w:numId="30">
    <w:abstractNumId w:val="8"/>
  </w:num>
  <w:num w:numId="31">
    <w:abstractNumId w:val="21"/>
  </w:num>
  <w:num w:numId="32">
    <w:abstractNumId w:val="14"/>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3F7"/>
    <w:rsid w:val="00007A33"/>
    <w:rsid w:val="00014D2C"/>
    <w:rsid w:val="00014D49"/>
    <w:rsid w:val="00015475"/>
    <w:rsid w:val="000229CE"/>
    <w:rsid w:val="000257C1"/>
    <w:rsid w:val="000321D9"/>
    <w:rsid w:val="000427B5"/>
    <w:rsid w:val="00044F89"/>
    <w:rsid w:val="000521DF"/>
    <w:rsid w:val="00056109"/>
    <w:rsid w:val="00061E5B"/>
    <w:rsid w:val="00061EF8"/>
    <w:rsid w:val="000713C4"/>
    <w:rsid w:val="00072229"/>
    <w:rsid w:val="00080D28"/>
    <w:rsid w:val="00082222"/>
    <w:rsid w:val="00095F75"/>
    <w:rsid w:val="000968C3"/>
    <w:rsid w:val="00097DFB"/>
    <w:rsid w:val="000A2D5B"/>
    <w:rsid w:val="000A79FE"/>
    <w:rsid w:val="000B19D4"/>
    <w:rsid w:val="000C053C"/>
    <w:rsid w:val="000D0F98"/>
    <w:rsid w:val="000D30C0"/>
    <w:rsid w:val="000D5DB5"/>
    <w:rsid w:val="000D6374"/>
    <w:rsid w:val="000E0BFA"/>
    <w:rsid w:val="000E1E71"/>
    <w:rsid w:val="00101BC8"/>
    <w:rsid w:val="00101E89"/>
    <w:rsid w:val="00102659"/>
    <w:rsid w:val="00115F96"/>
    <w:rsid w:val="00117B42"/>
    <w:rsid w:val="0012471D"/>
    <w:rsid w:val="0013494F"/>
    <w:rsid w:val="001432D3"/>
    <w:rsid w:val="00144F8F"/>
    <w:rsid w:val="00150F1C"/>
    <w:rsid w:val="001570DA"/>
    <w:rsid w:val="00157DD3"/>
    <w:rsid w:val="00170BEC"/>
    <w:rsid w:val="00172780"/>
    <w:rsid w:val="00173735"/>
    <w:rsid w:val="001865FF"/>
    <w:rsid w:val="00191129"/>
    <w:rsid w:val="00193E23"/>
    <w:rsid w:val="001955BB"/>
    <w:rsid w:val="001A0871"/>
    <w:rsid w:val="001A18F4"/>
    <w:rsid w:val="001B261F"/>
    <w:rsid w:val="001C1332"/>
    <w:rsid w:val="001C30E0"/>
    <w:rsid w:val="001C33CF"/>
    <w:rsid w:val="001C642A"/>
    <w:rsid w:val="001D487E"/>
    <w:rsid w:val="001D6ECD"/>
    <w:rsid w:val="001E4F7F"/>
    <w:rsid w:val="0020631E"/>
    <w:rsid w:val="00210317"/>
    <w:rsid w:val="00212D5E"/>
    <w:rsid w:val="00213065"/>
    <w:rsid w:val="002323F7"/>
    <w:rsid w:val="002334B9"/>
    <w:rsid w:val="00243855"/>
    <w:rsid w:val="00247E74"/>
    <w:rsid w:val="00254741"/>
    <w:rsid w:val="0026014A"/>
    <w:rsid w:val="00264F47"/>
    <w:rsid w:val="00265C46"/>
    <w:rsid w:val="00271F5B"/>
    <w:rsid w:val="00275FAB"/>
    <w:rsid w:val="00280113"/>
    <w:rsid w:val="002807C3"/>
    <w:rsid w:val="002855D3"/>
    <w:rsid w:val="00295533"/>
    <w:rsid w:val="002B071F"/>
    <w:rsid w:val="002B2DC0"/>
    <w:rsid w:val="002B6411"/>
    <w:rsid w:val="002B7046"/>
    <w:rsid w:val="002C1C73"/>
    <w:rsid w:val="002C27DF"/>
    <w:rsid w:val="002D616C"/>
    <w:rsid w:val="002D6497"/>
    <w:rsid w:val="002D6CB4"/>
    <w:rsid w:val="003151B3"/>
    <w:rsid w:val="00320104"/>
    <w:rsid w:val="00322B86"/>
    <w:rsid w:val="00326DB7"/>
    <w:rsid w:val="00335A67"/>
    <w:rsid w:val="00342E85"/>
    <w:rsid w:val="00342FBC"/>
    <w:rsid w:val="0034637E"/>
    <w:rsid w:val="003520E9"/>
    <w:rsid w:val="0036185C"/>
    <w:rsid w:val="00361AF7"/>
    <w:rsid w:val="00364D40"/>
    <w:rsid w:val="003735FA"/>
    <w:rsid w:val="003778D4"/>
    <w:rsid w:val="0038412D"/>
    <w:rsid w:val="00390BC1"/>
    <w:rsid w:val="003C4386"/>
    <w:rsid w:val="003D1656"/>
    <w:rsid w:val="003E33AF"/>
    <w:rsid w:val="003E4810"/>
    <w:rsid w:val="003E67B9"/>
    <w:rsid w:val="003E7CB3"/>
    <w:rsid w:val="003F3223"/>
    <w:rsid w:val="003F4DCB"/>
    <w:rsid w:val="003F7B6D"/>
    <w:rsid w:val="00400CAD"/>
    <w:rsid w:val="00402EE1"/>
    <w:rsid w:val="00406A0C"/>
    <w:rsid w:val="00410B9A"/>
    <w:rsid w:val="00416611"/>
    <w:rsid w:val="004200E7"/>
    <w:rsid w:val="0043285B"/>
    <w:rsid w:val="00435711"/>
    <w:rsid w:val="004458E3"/>
    <w:rsid w:val="00450CBD"/>
    <w:rsid w:val="00464C19"/>
    <w:rsid w:val="00466541"/>
    <w:rsid w:val="0047750D"/>
    <w:rsid w:val="00481B23"/>
    <w:rsid w:val="00490B70"/>
    <w:rsid w:val="004B6A07"/>
    <w:rsid w:val="004C6DFA"/>
    <w:rsid w:val="004D660D"/>
    <w:rsid w:val="004E6B46"/>
    <w:rsid w:val="004F3115"/>
    <w:rsid w:val="00502330"/>
    <w:rsid w:val="00502F53"/>
    <w:rsid w:val="00513BBC"/>
    <w:rsid w:val="005252BB"/>
    <w:rsid w:val="0053467F"/>
    <w:rsid w:val="00540B98"/>
    <w:rsid w:val="00553DB0"/>
    <w:rsid w:val="00554B58"/>
    <w:rsid w:val="00556F82"/>
    <w:rsid w:val="00560911"/>
    <w:rsid w:val="00560F50"/>
    <w:rsid w:val="0056413F"/>
    <w:rsid w:val="00572F44"/>
    <w:rsid w:val="00585DF4"/>
    <w:rsid w:val="00586157"/>
    <w:rsid w:val="00590F3E"/>
    <w:rsid w:val="0059774E"/>
    <w:rsid w:val="005A784F"/>
    <w:rsid w:val="005A79F1"/>
    <w:rsid w:val="005B1B19"/>
    <w:rsid w:val="005C5272"/>
    <w:rsid w:val="005D4D67"/>
    <w:rsid w:val="005E4EEA"/>
    <w:rsid w:val="005F40D4"/>
    <w:rsid w:val="006014AD"/>
    <w:rsid w:val="0061344E"/>
    <w:rsid w:val="006171C5"/>
    <w:rsid w:val="00620165"/>
    <w:rsid w:val="006307AC"/>
    <w:rsid w:val="00641564"/>
    <w:rsid w:val="006524DF"/>
    <w:rsid w:val="00654B46"/>
    <w:rsid w:val="00655C27"/>
    <w:rsid w:val="006632E3"/>
    <w:rsid w:val="006646F0"/>
    <w:rsid w:val="006731E1"/>
    <w:rsid w:val="00683E5B"/>
    <w:rsid w:val="00684D9E"/>
    <w:rsid w:val="006A22F4"/>
    <w:rsid w:val="006A26E7"/>
    <w:rsid w:val="006A7716"/>
    <w:rsid w:val="006C064A"/>
    <w:rsid w:val="006D0C2A"/>
    <w:rsid w:val="006D636E"/>
    <w:rsid w:val="006E01D3"/>
    <w:rsid w:val="006E1E9D"/>
    <w:rsid w:val="006E4B07"/>
    <w:rsid w:val="006F072A"/>
    <w:rsid w:val="006F4B30"/>
    <w:rsid w:val="006F7DEA"/>
    <w:rsid w:val="00700F90"/>
    <w:rsid w:val="007017EE"/>
    <w:rsid w:val="00703538"/>
    <w:rsid w:val="00703A76"/>
    <w:rsid w:val="00707AA1"/>
    <w:rsid w:val="00711C77"/>
    <w:rsid w:val="00720873"/>
    <w:rsid w:val="00726207"/>
    <w:rsid w:val="00735226"/>
    <w:rsid w:val="00744862"/>
    <w:rsid w:val="0074618F"/>
    <w:rsid w:val="00756095"/>
    <w:rsid w:val="0078077E"/>
    <w:rsid w:val="0078169D"/>
    <w:rsid w:val="00795E31"/>
    <w:rsid w:val="007A0D95"/>
    <w:rsid w:val="007B26E6"/>
    <w:rsid w:val="007B4DF1"/>
    <w:rsid w:val="007C23E7"/>
    <w:rsid w:val="007D5F2B"/>
    <w:rsid w:val="007E3A08"/>
    <w:rsid w:val="00803A98"/>
    <w:rsid w:val="0081184A"/>
    <w:rsid w:val="00814D7A"/>
    <w:rsid w:val="0081666B"/>
    <w:rsid w:val="00834BBA"/>
    <w:rsid w:val="00840DC4"/>
    <w:rsid w:val="00840F70"/>
    <w:rsid w:val="00844248"/>
    <w:rsid w:val="008524EB"/>
    <w:rsid w:val="00876F81"/>
    <w:rsid w:val="0088170E"/>
    <w:rsid w:val="00884701"/>
    <w:rsid w:val="00896D9F"/>
    <w:rsid w:val="008A5CDD"/>
    <w:rsid w:val="008B4060"/>
    <w:rsid w:val="008D22F6"/>
    <w:rsid w:val="008E1018"/>
    <w:rsid w:val="008E26FB"/>
    <w:rsid w:val="008E370B"/>
    <w:rsid w:val="008E426B"/>
    <w:rsid w:val="008E6801"/>
    <w:rsid w:val="008F0475"/>
    <w:rsid w:val="008F06E8"/>
    <w:rsid w:val="008F1E15"/>
    <w:rsid w:val="00903373"/>
    <w:rsid w:val="009115E3"/>
    <w:rsid w:val="009330F1"/>
    <w:rsid w:val="00940FB2"/>
    <w:rsid w:val="009418EC"/>
    <w:rsid w:val="00950634"/>
    <w:rsid w:val="009635AD"/>
    <w:rsid w:val="009737DF"/>
    <w:rsid w:val="009744CA"/>
    <w:rsid w:val="00977966"/>
    <w:rsid w:val="00981990"/>
    <w:rsid w:val="00983C07"/>
    <w:rsid w:val="00983E9E"/>
    <w:rsid w:val="00987AEE"/>
    <w:rsid w:val="00994B0F"/>
    <w:rsid w:val="009A0D95"/>
    <w:rsid w:val="009A2362"/>
    <w:rsid w:val="009B2730"/>
    <w:rsid w:val="009B7C58"/>
    <w:rsid w:val="009D29C1"/>
    <w:rsid w:val="009E1877"/>
    <w:rsid w:val="009E3554"/>
    <w:rsid w:val="009E3DA7"/>
    <w:rsid w:val="009F0F67"/>
    <w:rsid w:val="009F35EC"/>
    <w:rsid w:val="00A0136A"/>
    <w:rsid w:val="00A01EA8"/>
    <w:rsid w:val="00A115A5"/>
    <w:rsid w:val="00A3762B"/>
    <w:rsid w:val="00A437AC"/>
    <w:rsid w:val="00A559B3"/>
    <w:rsid w:val="00A678B3"/>
    <w:rsid w:val="00A73A47"/>
    <w:rsid w:val="00A747EB"/>
    <w:rsid w:val="00A77DDB"/>
    <w:rsid w:val="00A81CD3"/>
    <w:rsid w:val="00A93E0D"/>
    <w:rsid w:val="00AA0027"/>
    <w:rsid w:val="00AA1BF3"/>
    <w:rsid w:val="00AB2C73"/>
    <w:rsid w:val="00AB6798"/>
    <w:rsid w:val="00AC4112"/>
    <w:rsid w:val="00AD4A16"/>
    <w:rsid w:val="00AD4C61"/>
    <w:rsid w:val="00AD7BE1"/>
    <w:rsid w:val="00AE32AF"/>
    <w:rsid w:val="00AE3332"/>
    <w:rsid w:val="00AE340F"/>
    <w:rsid w:val="00AE5554"/>
    <w:rsid w:val="00AE574C"/>
    <w:rsid w:val="00AE5C40"/>
    <w:rsid w:val="00AF4CA8"/>
    <w:rsid w:val="00AF6F8A"/>
    <w:rsid w:val="00B07D78"/>
    <w:rsid w:val="00B12C50"/>
    <w:rsid w:val="00B169D3"/>
    <w:rsid w:val="00B2207A"/>
    <w:rsid w:val="00B27774"/>
    <w:rsid w:val="00B3149A"/>
    <w:rsid w:val="00B3207C"/>
    <w:rsid w:val="00B409C4"/>
    <w:rsid w:val="00B46FF1"/>
    <w:rsid w:val="00B47A9F"/>
    <w:rsid w:val="00B53C01"/>
    <w:rsid w:val="00B57A4A"/>
    <w:rsid w:val="00B60970"/>
    <w:rsid w:val="00B66887"/>
    <w:rsid w:val="00B81B06"/>
    <w:rsid w:val="00B82335"/>
    <w:rsid w:val="00B83723"/>
    <w:rsid w:val="00B83837"/>
    <w:rsid w:val="00B85931"/>
    <w:rsid w:val="00BA3AA3"/>
    <w:rsid w:val="00BA5840"/>
    <w:rsid w:val="00BA792A"/>
    <w:rsid w:val="00BB0E68"/>
    <w:rsid w:val="00BB3503"/>
    <w:rsid w:val="00BC38CD"/>
    <w:rsid w:val="00BC7A95"/>
    <w:rsid w:val="00BD044B"/>
    <w:rsid w:val="00BE187A"/>
    <w:rsid w:val="00BE51A2"/>
    <w:rsid w:val="00BE765A"/>
    <w:rsid w:val="00BF0E3D"/>
    <w:rsid w:val="00BF138A"/>
    <w:rsid w:val="00BF1AC0"/>
    <w:rsid w:val="00BF7339"/>
    <w:rsid w:val="00C20303"/>
    <w:rsid w:val="00C31CC5"/>
    <w:rsid w:val="00C35ED1"/>
    <w:rsid w:val="00C368B3"/>
    <w:rsid w:val="00C42886"/>
    <w:rsid w:val="00C44B26"/>
    <w:rsid w:val="00C534A9"/>
    <w:rsid w:val="00C6610F"/>
    <w:rsid w:val="00C66626"/>
    <w:rsid w:val="00C80DD8"/>
    <w:rsid w:val="00C818A8"/>
    <w:rsid w:val="00C835FF"/>
    <w:rsid w:val="00C8789E"/>
    <w:rsid w:val="00C9259B"/>
    <w:rsid w:val="00C9767E"/>
    <w:rsid w:val="00C976C6"/>
    <w:rsid w:val="00CB0A4B"/>
    <w:rsid w:val="00CC2405"/>
    <w:rsid w:val="00CC2C06"/>
    <w:rsid w:val="00CC3949"/>
    <w:rsid w:val="00CD0C32"/>
    <w:rsid w:val="00CD4513"/>
    <w:rsid w:val="00CD6A3D"/>
    <w:rsid w:val="00CE0313"/>
    <w:rsid w:val="00CE365D"/>
    <w:rsid w:val="00CE4276"/>
    <w:rsid w:val="00CF284F"/>
    <w:rsid w:val="00D00972"/>
    <w:rsid w:val="00D03224"/>
    <w:rsid w:val="00D10A6B"/>
    <w:rsid w:val="00D13712"/>
    <w:rsid w:val="00D14D9B"/>
    <w:rsid w:val="00D20366"/>
    <w:rsid w:val="00D236DC"/>
    <w:rsid w:val="00D32F50"/>
    <w:rsid w:val="00D35153"/>
    <w:rsid w:val="00D37797"/>
    <w:rsid w:val="00D411B3"/>
    <w:rsid w:val="00D4229B"/>
    <w:rsid w:val="00D47768"/>
    <w:rsid w:val="00D4783A"/>
    <w:rsid w:val="00D507C4"/>
    <w:rsid w:val="00D52DBD"/>
    <w:rsid w:val="00D73585"/>
    <w:rsid w:val="00D90714"/>
    <w:rsid w:val="00D935A9"/>
    <w:rsid w:val="00D942D7"/>
    <w:rsid w:val="00D94C21"/>
    <w:rsid w:val="00DA19CC"/>
    <w:rsid w:val="00DA1F04"/>
    <w:rsid w:val="00DA1F64"/>
    <w:rsid w:val="00DB0DFA"/>
    <w:rsid w:val="00DC30FE"/>
    <w:rsid w:val="00DD24B7"/>
    <w:rsid w:val="00DE196D"/>
    <w:rsid w:val="00DE2D16"/>
    <w:rsid w:val="00DE33F5"/>
    <w:rsid w:val="00DE3D9D"/>
    <w:rsid w:val="00DE51D6"/>
    <w:rsid w:val="00DE75AA"/>
    <w:rsid w:val="00DF52B0"/>
    <w:rsid w:val="00DF7772"/>
    <w:rsid w:val="00E00964"/>
    <w:rsid w:val="00E0256E"/>
    <w:rsid w:val="00E030A4"/>
    <w:rsid w:val="00E04D5F"/>
    <w:rsid w:val="00E07222"/>
    <w:rsid w:val="00E10B9B"/>
    <w:rsid w:val="00E11F25"/>
    <w:rsid w:val="00E15194"/>
    <w:rsid w:val="00E15ECF"/>
    <w:rsid w:val="00E1785D"/>
    <w:rsid w:val="00E26E5E"/>
    <w:rsid w:val="00E3677C"/>
    <w:rsid w:val="00E4109B"/>
    <w:rsid w:val="00E43817"/>
    <w:rsid w:val="00E444C4"/>
    <w:rsid w:val="00E45B71"/>
    <w:rsid w:val="00E51606"/>
    <w:rsid w:val="00E60621"/>
    <w:rsid w:val="00E62DA8"/>
    <w:rsid w:val="00E64868"/>
    <w:rsid w:val="00E71967"/>
    <w:rsid w:val="00E71B78"/>
    <w:rsid w:val="00E7369B"/>
    <w:rsid w:val="00E746E4"/>
    <w:rsid w:val="00E74AA4"/>
    <w:rsid w:val="00E75594"/>
    <w:rsid w:val="00E80E9F"/>
    <w:rsid w:val="00E81A01"/>
    <w:rsid w:val="00E91565"/>
    <w:rsid w:val="00E94796"/>
    <w:rsid w:val="00E9572F"/>
    <w:rsid w:val="00EB18EA"/>
    <w:rsid w:val="00EC4BF1"/>
    <w:rsid w:val="00EC652D"/>
    <w:rsid w:val="00EC68C5"/>
    <w:rsid w:val="00ED1F85"/>
    <w:rsid w:val="00ED226C"/>
    <w:rsid w:val="00ED5CBD"/>
    <w:rsid w:val="00ED7D3C"/>
    <w:rsid w:val="00EE2567"/>
    <w:rsid w:val="00F00456"/>
    <w:rsid w:val="00F02F83"/>
    <w:rsid w:val="00F11908"/>
    <w:rsid w:val="00F1747F"/>
    <w:rsid w:val="00F22B56"/>
    <w:rsid w:val="00F23CC0"/>
    <w:rsid w:val="00F2689D"/>
    <w:rsid w:val="00F41C51"/>
    <w:rsid w:val="00F43053"/>
    <w:rsid w:val="00F4661B"/>
    <w:rsid w:val="00F46628"/>
    <w:rsid w:val="00F5052F"/>
    <w:rsid w:val="00F54ED3"/>
    <w:rsid w:val="00F65AF4"/>
    <w:rsid w:val="00F72163"/>
    <w:rsid w:val="00F80514"/>
    <w:rsid w:val="00F859CA"/>
    <w:rsid w:val="00F92222"/>
    <w:rsid w:val="00F97883"/>
    <w:rsid w:val="00FB19C4"/>
    <w:rsid w:val="00FC2B10"/>
    <w:rsid w:val="00FC4BDA"/>
    <w:rsid w:val="00FD1128"/>
    <w:rsid w:val="00FD40EB"/>
    <w:rsid w:val="00FD77A8"/>
    <w:rsid w:val="00FE0A48"/>
    <w:rsid w:val="00FE3C06"/>
    <w:rsid w:val="00FE4293"/>
    <w:rsid w:val="00FE6FD3"/>
    <w:rsid w:val="00FF4860"/>
    <w:rsid w:val="00FF6B7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3F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323F7"/>
    <w:pPr>
      <w:spacing w:before="100" w:beforeAutospacing="1" w:after="100" w:afterAutospacing="1"/>
    </w:pPr>
  </w:style>
  <w:style w:type="character" w:styleId="Hyperlink">
    <w:name w:val="Hyperlink"/>
    <w:basedOn w:val="DefaultParagraphFont"/>
    <w:rsid w:val="002323F7"/>
    <w:rPr>
      <w:color w:val="0000FF"/>
      <w:u w:val="single"/>
    </w:rPr>
  </w:style>
  <w:style w:type="paragraph" w:styleId="ListParagraph">
    <w:name w:val="List Paragraph"/>
    <w:basedOn w:val="Normal"/>
    <w:uiPriority w:val="34"/>
    <w:qFormat/>
    <w:rsid w:val="002323F7"/>
    <w:pPr>
      <w:ind w:left="720"/>
      <w:contextualSpacing/>
    </w:pPr>
  </w:style>
  <w:style w:type="table" w:styleId="TableGrid">
    <w:name w:val="Table Grid"/>
    <w:basedOn w:val="TableNormal"/>
    <w:uiPriority w:val="39"/>
    <w:rsid w:val="00AB67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amemoyenne1-Accent11">
    <w:name w:val="Trame moyenne 1 - Accent 11"/>
    <w:basedOn w:val="TableNormal"/>
    <w:uiPriority w:val="63"/>
    <w:rsid w:val="00150F1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claire-Accent11">
    <w:name w:val="Trame claire - Accent 11"/>
    <w:basedOn w:val="TableNormal"/>
    <w:uiPriority w:val="60"/>
    <w:rsid w:val="00150F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moyenne2-Accent11">
    <w:name w:val="Trame moyenne 2 - Accent 11"/>
    <w:basedOn w:val="TableNormal"/>
    <w:uiPriority w:val="64"/>
    <w:rsid w:val="00150F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D935A9"/>
    <w:pPr>
      <w:tabs>
        <w:tab w:val="center" w:pos="4536"/>
        <w:tab w:val="right" w:pos="9072"/>
      </w:tabs>
    </w:pPr>
  </w:style>
  <w:style w:type="character" w:customStyle="1" w:styleId="HeaderChar">
    <w:name w:val="Header Char"/>
    <w:basedOn w:val="DefaultParagraphFont"/>
    <w:link w:val="Header"/>
    <w:uiPriority w:val="99"/>
    <w:rsid w:val="00D935A9"/>
    <w:rPr>
      <w:rFonts w:ascii="Times New Roman" w:eastAsia="Times New Roman" w:hAnsi="Times New Roman"/>
      <w:sz w:val="24"/>
      <w:szCs w:val="24"/>
    </w:rPr>
  </w:style>
  <w:style w:type="paragraph" w:styleId="Footer">
    <w:name w:val="footer"/>
    <w:basedOn w:val="Normal"/>
    <w:link w:val="FooterChar"/>
    <w:uiPriority w:val="99"/>
    <w:unhideWhenUsed/>
    <w:rsid w:val="00D935A9"/>
    <w:pPr>
      <w:tabs>
        <w:tab w:val="center" w:pos="4536"/>
        <w:tab w:val="right" w:pos="9072"/>
      </w:tabs>
    </w:pPr>
  </w:style>
  <w:style w:type="character" w:customStyle="1" w:styleId="FooterChar">
    <w:name w:val="Footer Char"/>
    <w:basedOn w:val="DefaultParagraphFont"/>
    <w:link w:val="Footer"/>
    <w:uiPriority w:val="99"/>
    <w:rsid w:val="00D935A9"/>
    <w:rPr>
      <w:rFonts w:ascii="Times New Roman" w:eastAsia="Times New Roman" w:hAnsi="Times New Roman"/>
      <w:sz w:val="24"/>
      <w:szCs w:val="24"/>
    </w:rPr>
  </w:style>
  <w:style w:type="character" w:styleId="Emphasis">
    <w:name w:val="Emphasis"/>
    <w:basedOn w:val="DefaultParagraphFont"/>
    <w:uiPriority w:val="20"/>
    <w:qFormat/>
    <w:rsid w:val="00C20303"/>
    <w:rPr>
      <w:i/>
      <w:iCs/>
    </w:rPr>
  </w:style>
  <w:style w:type="paragraph" w:styleId="FootnoteText">
    <w:name w:val="footnote text"/>
    <w:basedOn w:val="Normal"/>
    <w:link w:val="FootnoteTextChar"/>
    <w:uiPriority w:val="99"/>
    <w:semiHidden/>
    <w:unhideWhenUsed/>
    <w:rsid w:val="00CC3949"/>
    <w:rPr>
      <w:sz w:val="20"/>
      <w:szCs w:val="20"/>
    </w:rPr>
  </w:style>
  <w:style w:type="character" w:customStyle="1" w:styleId="FootnoteTextChar">
    <w:name w:val="Footnote Text Char"/>
    <w:basedOn w:val="DefaultParagraphFont"/>
    <w:link w:val="FootnoteText"/>
    <w:uiPriority w:val="99"/>
    <w:semiHidden/>
    <w:rsid w:val="00CC3949"/>
    <w:rPr>
      <w:rFonts w:ascii="Times New Roman" w:eastAsia="Times New Roman" w:hAnsi="Times New Roman"/>
    </w:rPr>
  </w:style>
  <w:style w:type="character" w:styleId="FootnoteReference">
    <w:name w:val="footnote reference"/>
    <w:basedOn w:val="DefaultParagraphFont"/>
    <w:uiPriority w:val="99"/>
    <w:semiHidden/>
    <w:unhideWhenUsed/>
    <w:rsid w:val="00CC3949"/>
    <w:rPr>
      <w:vertAlign w:val="superscript"/>
    </w:rPr>
  </w:style>
  <w:style w:type="paragraph" w:customStyle="1" w:styleId="Default">
    <w:name w:val="Default"/>
    <w:rsid w:val="00590F3E"/>
    <w:pPr>
      <w:autoSpaceDE w:val="0"/>
      <w:autoSpaceDN w:val="0"/>
      <w:adjustRightInd w:val="0"/>
    </w:pPr>
    <w:rPr>
      <w:rFonts w:ascii="Open Sans Extrabold" w:eastAsiaTheme="minorHAnsi" w:hAnsi="Open Sans Extrabold" w:cs="Open Sans Extrabold"/>
      <w:color w:val="000000"/>
      <w:sz w:val="24"/>
      <w:szCs w:val="24"/>
      <w:lang w:eastAsia="en-US"/>
    </w:rPr>
  </w:style>
  <w:style w:type="character" w:customStyle="1" w:styleId="A8">
    <w:name w:val="A8"/>
    <w:uiPriority w:val="99"/>
    <w:rsid w:val="00590F3E"/>
    <w:rPr>
      <w:rFonts w:ascii="Open Sans" w:hAnsi="Open Sans" w:cs="Open Sans"/>
      <w:color w:val="000000"/>
      <w:sz w:val="22"/>
      <w:szCs w:val="22"/>
    </w:rPr>
  </w:style>
  <w:style w:type="paragraph" w:customStyle="1" w:styleId="Pa7">
    <w:name w:val="Pa7"/>
    <w:basedOn w:val="Default"/>
    <w:next w:val="Default"/>
    <w:uiPriority w:val="99"/>
    <w:rsid w:val="00590F3E"/>
    <w:pPr>
      <w:spacing w:line="241" w:lineRule="atLeast"/>
    </w:pPr>
    <w:rPr>
      <w:rFonts w:cstheme="minorBidi"/>
      <w:color w:val="auto"/>
    </w:rPr>
  </w:style>
  <w:style w:type="paragraph" w:styleId="HTMLPreformatted">
    <w:name w:val="HTML Preformatted"/>
    <w:basedOn w:val="Normal"/>
    <w:link w:val="HTMLPreformattedChar"/>
    <w:uiPriority w:val="99"/>
    <w:unhideWhenUsed/>
    <w:rsid w:val="00590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90F3E"/>
    <w:rPr>
      <w:rFonts w:ascii="Courier New" w:eastAsia="Times New Roman" w:hAnsi="Courier New" w:cs="Courier New"/>
    </w:rPr>
  </w:style>
  <w:style w:type="paragraph" w:styleId="IntenseQuote">
    <w:name w:val="Intense Quote"/>
    <w:basedOn w:val="Normal"/>
    <w:next w:val="Normal"/>
    <w:link w:val="IntenseQuoteChar"/>
    <w:uiPriority w:val="30"/>
    <w:qFormat/>
    <w:rsid w:val="00FB19C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B19C4"/>
    <w:rPr>
      <w:rFonts w:ascii="Times New Roman" w:eastAsia="Times New Roman" w:hAnsi="Times New Roman"/>
      <w:b/>
      <w:bCs/>
      <w:i/>
      <w:iCs/>
      <w:color w:val="4F81BD" w:themeColor="accent1"/>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3F7"/>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2323F7"/>
    <w:pPr>
      <w:spacing w:before="100" w:beforeAutospacing="1" w:after="100" w:afterAutospacing="1"/>
    </w:pPr>
  </w:style>
  <w:style w:type="character" w:styleId="Hyperlink">
    <w:name w:val="Hyperlink"/>
    <w:basedOn w:val="DefaultParagraphFont"/>
    <w:rsid w:val="002323F7"/>
    <w:rPr>
      <w:color w:val="0000FF"/>
      <w:u w:val="single"/>
    </w:rPr>
  </w:style>
  <w:style w:type="paragraph" w:styleId="ListParagraph">
    <w:name w:val="List Paragraph"/>
    <w:basedOn w:val="Normal"/>
    <w:uiPriority w:val="34"/>
    <w:qFormat/>
    <w:rsid w:val="002323F7"/>
    <w:pPr>
      <w:ind w:left="720"/>
      <w:contextualSpacing/>
    </w:pPr>
  </w:style>
  <w:style w:type="table" w:styleId="TableGrid">
    <w:name w:val="Table Grid"/>
    <w:basedOn w:val="TableNormal"/>
    <w:uiPriority w:val="39"/>
    <w:rsid w:val="00AB679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ramemoyenne1-Accent11">
    <w:name w:val="Trame moyenne 1 - Accent 11"/>
    <w:basedOn w:val="TableNormal"/>
    <w:uiPriority w:val="63"/>
    <w:rsid w:val="00150F1C"/>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Trameclaire-Accent11">
    <w:name w:val="Trame claire - Accent 11"/>
    <w:basedOn w:val="TableNormal"/>
    <w:uiPriority w:val="60"/>
    <w:rsid w:val="00150F1C"/>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Tramemoyenne2-Accent11">
    <w:name w:val="Trame moyenne 2 - Accent 11"/>
    <w:basedOn w:val="TableNormal"/>
    <w:uiPriority w:val="64"/>
    <w:rsid w:val="00150F1C"/>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Header">
    <w:name w:val="header"/>
    <w:basedOn w:val="Normal"/>
    <w:link w:val="HeaderChar"/>
    <w:uiPriority w:val="99"/>
    <w:unhideWhenUsed/>
    <w:rsid w:val="00D935A9"/>
    <w:pPr>
      <w:tabs>
        <w:tab w:val="center" w:pos="4536"/>
        <w:tab w:val="right" w:pos="9072"/>
      </w:tabs>
    </w:pPr>
  </w:style>
  <w:style w:type="character" w:customStyle="1" w:styleId="HeaderChar">
    <w:name w:val="Header Char"/>
    <w:basedOn w:val="DefaultParagraphFont"/>
    <w:link w:val="Header"/>
    <w:uiPriority w:val="99"/>
    <w:rsid w:val="00D935A9"/>
    <w:rPr>
      <w:rFonts w:ascii="Times New Roman" w:eastAsia="Times New Roman" w:hAnsi="Times New Roman"/>
      <w:sz w:val="24"/>
      <w:szCs w:val="24"/>
    </w:rPr>
  </w:style>
  <w:style w:type="paragraph" w:styleId="Footer">
    <w:name w:val="footer"/>
    <w:basedOn w:val="Normal"/>
    <w:link w:val="FooterChar"/>
    <w:uiPriority w:val="99"/>
    <w:unhideWhenUsed/>
    <w:rsid w:val="00D935A9"/>
    <w:pPr>
      <w:tabs>
        <w:tab w:val="center" w:pos="4536"/>
        <w:tab w:val="right" w:pos="9072"/>
      </w:tabs>
    </w:pPr>
  </w:style>
  <w:style w:type="character" w:customStyle="1" w:styleId="FooterChar">
    <w:name w:val="Footer Char"/>
    <w:basedOn w:val="DefaultParagraphFont"/>
    <w:link w:val="Footer"/>
    <w:uiPriority w:val="99"/>
    <w:rsid w:val="00D935A9"/>
    <w:rPr>
      <w:rFonts w:ascii="Times New Roman" w:eastAsia="Times New Roman" w:hAnsi="Times New Roman"/>
      <w:sz w:val="24"/>
      <w:szCs w:val="24"/>
    </w:rPr>
  </w:style>
  <w:style w:type="character" w:styleId="Emphasis">
    <w:name w:val="Emphasis"/>
    <w:basedOn w:val="DefaultParagraphFont"/>
    <w:uiPriority w:val="20"/>
    <w:qFormat/>
    <w:rsid w:val="00C20303"/>
    <w:rPr>
      <w:i/>
      <w:iCs/>
    </w:rPr>
  </w:style>
  <w:style w:type="paragraph" w:styleId="FootnoteText">
    <w:name w:val="footnote text"/>
    <w:basedOn w:val="Normal"/>
    <w:link w:val="FootnoteTextChar"/>
    <w:uiPriority w:val="99"/>
    <w:semiHidden/>
    <w:unhideWhenUsed/>
    <w:rsid w:val="00CC3949"/>
    <w:rPr>
      <w:sz w:val="20"/>
      <w:szCs w:val="20"/>
    </w:rPr>
  </w:style>
  <w:style w:type="character" w:customStyle="1" w:styleId="FootnoteTextChar">
    <w:name w:val="Footnote Text Char"/>
    <w:basedOn w:val="DefaultParagraphFont"/>
    <w:link w:val="FootnoteText"/>
    <w:uiPriority w:val="99"/>
    <w:semiHidden/>
    <w:rsid w:val="00CC3949"/>
    <w:rPr>
      <w:rFonts w:ascii="Times New Roman" w:eastAsia="Times New Roman" w:hAnsi="Times New Roman"/>
    </w:rPr>
  </w:style>
  <w:style w:type="character" w:styleId="FootnoteReference">
    <w:name w:val="footnote reference"/>
    <w:basedOn w:val="DefaultParagraphFont"/>
    <w:uiPriority w:val="99"/>
    <w:semiHidden/>
    <w:unhideWhenUsed/>
    <w:rsid w:val="00CC3949"/>
    <w:rPr>
      <w:vertAlign w:val="superscript"/>
    </w:rPr>
  </w:style>
  <w:style w:type="paragraph" w:customStyle="1" w:styleId="Default">
    <w:name w:val="Default"/>
    <w:rsid w:val="00590F3E"/>
    <w:pPr>
      <w:autoSpaceDE w:val="0"/>
      <w:autoSpaceDN w:val="0"/>
      <w:adjustRightInd w:val="0"/>
    </w:pPr>
    <w:rPr>
      <w:rFonts w:ascii="Open Sans Extrabold" w:eastAsiaTheme="minorHAnsi" w:hAnsi="Open Sans Extrabold" w:cs="Open Sans Extrabold"/>
      <w:color w:val="000000"/>
      <w:sz w:val="24"/>
      <w:szCs w:val="24"/>
      <w:lang w:eastAsia="en-US"/>
    </w:rPr>
  </w:style>
  <w:style w:type="character" w:customStyle="1" w:styleId="A8">
    <w:name w:val="A8"/>
    <w:uiPriority w:val="99"/>
    <w:rsid w:val="00590F3E"/>
    <w:rPr>
      <w:rFonts w:ascii="Open Sans" w:hAnsi="Open Sans" w:cs="Open Sans"/>
      <w:color w:val="000000"/>
      <w:sz w:val="22"/>
      <w:szCs w:val="22"/>
    </w:rPr>
  </w:style>
  <w:style w:type="paragraph" w:customStyle="1" w:styleId="Pa7">
    <w:name w:val="Pa7"/>
    <w:basedOn w:val="Default"/>
    <w:next w:val="Default"/>
    <w:uiPriority w:val="99"/>
    <w:rsid w:val="00590F3E"/>
    <w:pPr>
      <w:spacing w:line="241" w:lineRule="atLeast"/>
    </w:pPr>
    <w:rPr>
      <w:rFonts w:cstheme="minorBidi"/>
      <w:color w:val="auto"/>
    </w:rPr>
  </w:style>
  <w:style w:type="paragraph" w:styleId="HTMLPreformatted">
    <w:name w:val="HTML Preformatted"/>
    <w:basedOn w:val="Normal"/>
    <w:link w:val="HTMLPreformattedChar"/>
    <w:uiPriority w:val="99"/>
    <w:unhideWhenUsed/>
    <w:rsid w:val="00590F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90F3E"/>
    <w:rPr>
      <w:rFonts w:ascii="Courier New" w:eastAsia="Times New Roman" w:hAnsi="Courier New" w:cs="Courier New"/>
    </w:rPr>
  </w:style>
  <w:style w:type="paragraph" w:styleId="IntenseQuote">
    <w:name w:val="Intense Quote"/>
    <w:basedOn w:val="Normal"/>
    <w:next w:val="Normal"/>
    <w:link w:val="IntenseQuoteChar"/>
    <w:uiPriority w:val="30"/>
    <w:qFormat/>
    <w:rsid w:val="00FB19C4"/>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B19C4"/>
    <w:rPr>
      <w:rFonts w:ascii="Times New Roman" w:eastAsia="Times New Roman" w:hAnsi="Times New Roman"/>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560737">
      <w:bodyDiv w:val="1"/>
      <w:marLeft w:val="0"/>
      <w:marRight w:val="0"/>
      <w:marTop w:val="0"/>
      <w:marBottom w:val="0"/>
      <w:divBdr>
        <w:top w:val="none" w:sz="0" w:space="0" w:color="auto"/>
        <w:left w:val="none" w:sz="0" w:space="0" w:color="auto"/>
        <w:bottom w:val="none" w:sz="0" w:space="0" w:color="auto"/>
        <w:right w:val="none" w:sz="0" w:space="0" w:color="auto"/>
      </w:divBdr>
      <w:divsChild>
        <w:div w:id="261037553">
          <w:marLeft w:val="0"/>
          <w:marRight w:val="0"/>
          <w:marTop w:val="0"/>
          <w:marBottom w:val="0"/>
          <w:divBdr>
            <w:top w:val="none" w:sz="0" w:space="0" w:color="auto"/>
            <w:left w:val="none" w:sz="0" w:space="0" w:color="auto"/>
            <w:bottom w:val="none" w:sz="0" w:space="0" w:color="auto"/>
            <w:right w:val="none" w:sz="0" w:space="0" w:color="auto"/>
          </w:divBdr>
          <w:divsChild>
            <w:div w:id="1243950370">
              <w:marLeft w:val="0"/>
              <w:marRight w:val="0"/>
              <w:marTop w:val="0"/>
              <w:marBottom w:val="0"/>
              <w:divBdr>
                <w:top w:val="none" w:sz="0" w:space="0" w:color="auto"/>
                <w:left w:val="none" w:sz="0" w:space="0" w:color="auto"/>
                <w:bottom w:val="none" w:sz="0" w:space="0" w:color="auto"/>
                <w:right w:val="none" w:sz="0" w:space="0" w:color="auto"/>
              </w:divBdr>
              <w:divsChild>
                <w:div w:id="161359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wmf"/><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mailto:jinukun.copagen@yahoo.fr" TargetMode="External"/><Relationship Id="rId12" Type="http://schemas.openxmlformats.org/officeDocument/2006/relationships/hyperlink" Target="mailto:jinukun.copagen@yahoo.fr" TargetMode="External"/><Relationship Id="rId13" Type="http://schemas.openxmlformats.org/officeDocument/2006/relationships/hyperlink" Target="http://www.uitc-edu.org" TargetMode="External"/><Relationship Id="rId14" Type="http://schemas.openxmlformats.org/officeDocument/2006/relationships/hyperlink" Target="http://www.jinukuncopagen.org" TargetMode="External"/><Relationship Id="rId15" Type="http://schemas.openxmlformats.org/officeDocument/2006/relationships/hyperlink" Target="mailto:jinukun.copagen@gmail.com" TargetMode="External"/><Relationship Id="rId16" Type="http://schemas.openxmlformats.org/officeDocument/2006/relationships/hyperlink" Target="mailto:rene.segbenou@gmail.com" TargetMode="External"/><Relationship Id="rId17" Type="http://schemas.openxmlformats.org/officeDocument/2006/relationships/hyperlink" Target="mailto:pisolbe@yahoo.fr" TargetMode="External"/><Relationship Id="rId18" Type="http://schemas.openxmlformats.org/officeDocument/2006/relationships/hyperlink" Target="mailto:agbotonmartin@gmail.com" TargetMode="External"/><Relationship Id="rId19" Type="http://schemas.openxmlformats.org/officeDocument/2006/relationships/footer" Target="footer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0E447-11CB-8A4A-97B5-AD2F66976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2925</Words>
  <Characters>16674</Characters>
  <Application>Microsoft Macintosh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19560</CharactersWithSpaces>
  <SharedDoc>false</SharedDoc>
  <HLinks>
    <vt:vector size="30" baseType="variant">
      <vt:variant>
        <vt:i4>8257618</vt:i4>
      </vt:variant>
      <vt:variant>
        <vt:i4>9</vt:i4>
      </vt:variant>
      <vt:variant>
        <vt:i4>0</vt:i4>
      </vt:variant>
      <vt:variant>
        <vt:i4>5</vt:i4>
      </vt:variant>
      <vt:variant>
        <vt:lpwstr>mailto:joadande@yahoo.fr</vt:lpwstr>
      </vt:variant>
      <vt:variant>
        <vt:lpwstr/>
      </vt:variant>
      <vt:variant>
        <vt:i4>7340110</vt:i4>
      </vt:variant>
      <vt:variant>
        <vt:i4>6</vt:i4>
      </vt:variant>
      <vt:variant>
        <vt:i4>0</vt:i4>
      </vt:variant>
      <vt:variant>
        <vt:i4>5</vt:i4>
      </vt:variant>
      <vt:variant>
        <vt:lpwstr>mailto:pisolbe@yahoo.fr</vt:lpwstr>
      </vt:variant>
      <vt:variant>
        <vt:lpwstr/>
      </vt:variant>
      <vt:variant>
        <vt:i4>2621521</vt:i4>
      </vt:variant>
      <vt:variant>
        <vt:i4>3</vt:i4>
      </vt:variant>
      <vt:variant>
        <vt:i4>0</vt:i4>
      </vt:variant>
      <vt:variant>
        <vt:i4>5</vt:i4>
      </vt:variant>
      <vt:variant>
        <vt:lpwstr>mailto:rene.segbenou@gmail.com</vt:lpwstr>
      </vt:variant>
      <vt:variant>
        <vt:lpwstr/>
      </vt:variant>
      <vt:variant>
        <vt:i4>5767282</vt:i4>
      </vt:variant>
      <vt:variant>
        <vt:i4>0</vt:i4>
      </vt:variant>
      <vt:variant>
        <vt:i4>0</vt:i4>
      </vt:variant>
      <vt:variant>
        <vt:i4>5</vt:i4>
      </vt:variant>
      <vt:variant>
        <vt:lpwstr>mailto:cours.regional.coo@gmail.com</vt:lpwstr>
      </vt:variant>
      <vt:variant>
        <vt:lpwstr/>
      </vt:variant>
      <vt:variant>
        <vt:i4>6356998</vt:i4>
      </vt:variant>
      <vt:variant>
        <vt:i4>0</vt:i4>
      </vt:variant>
      <vt:variant>
        <vt:i4>0</vt:i4>
      </vt:variant>
      <vt:variant>
        <vt:i4>5</vt:i4>
      </vt:variant>
      <vt:variant>
        <vt:lpwstr>mailto:jinukun.copagen@yahoo.fr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RSEGBENOU</dc:creator>
  <cp:lastModifiedBy>Tanya Kerssen</cp:lastModifiedBy>
  <cp:revision>2</cp:revision>
  <cp:lastPrinted>2009-10-25T23:03:00Z</cp:lastPrinted>
  <dcterms:created xsi:type="dcterms:W3CDTF">2016-09-29T03:04:00Z</dcterms:created>
  <dcterms:modified xsi:type="dcterms:W3CDTF">2016-09-29T03:04:00Z</dcterms:modified>
</cp:coreProperties>
</file>